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C2C3" w14:textId="77777777" w:rsidR="002B43C8" w:rsidRPr="00E56B7D" w:rsidRDefault="002B43C8" w:rsidP="006B74D9">
      <w:pPr>
        <w:ind w:left="-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56B7D">
        <w:rPr>
          <w:b/>
          <w:color w:val="000000"/>
          <w:sz w:val="28"/>
          <w:szCs w:val="28"/>
        </w:rPr>
        <w:t>Информационное сообщение</w:t>
      </w:r>
    </w:p>
    <w:p w14:paraId="330669A2" w14:textId="77777777" w:rsidR="00946604" w:rsidRPr="00946604" w:rsidRDefault="00946604" w:rsidP="00946604">
      <w:pPr>
        <w:pStyle w:val="a3"/>
        <w:ind w:firstLine="708"/>
        <w:jc w:val="both"/>
        <w:rPr>
          <w:szCs w:val="28"/>
        </w:rPr>
      </w:pPr>
      <w:bookmarkStart w:id="1" w:name="_Hlk79048953"/>
      <w:r w:rsidRPr="00946604">
        <w:rPr>
          <w:szCs w:val="28"/>
        </w:rPr>
        <w:t xml:space="preserve">Администрация сельского поселения Субханкуловский  сельсовет муниципального района Туймазинский район Республики Башкортостан сообщает о проведении согласно постановлению Администрации сельского поселения Субханкуловский сельсовет муниципального района Туймазинский район Республики Башкортостан </w:t>
      </w:r>
      <w:r w:rsidRPr="00946604">
        <w:rPr>
          <w:b/>
          <w:szCs w:val="28"/>
        </w:rPr>
        <w:t xml:space="preserve">от «26» ноября года №89 </w:t>
      </w:r>
      <w:r w:rsidRPr="00946604">
        <w:rPr>
          <w:szCs w:val="28"/>
        </w:rPr>
        <w:t>открытого аукциона на право заключения договора аренды муниципального имущества сельского поселения Субханкуловский сельсовет муниципального района Туймазинский район Республики Башкортостан.</w:t>
      </w:r>
    </w:p>
    <w:p w14:paraId="180F3DE7" w14:textId="77777777" w:rsidR="00946604" w:rsidRPr="00946604" w:rsidRDefault="00946604" w:rsidP="00946604">
      <w:pPr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ab/>
        <w:t>Организатор аукциона</w:t>
      </w:r>
      <w:r w:rsidRPr="00946604">
        <w:rPr>
          <w:sz w:val="28"/>
          <w:szCs w:val="28"/>
        </w:rPr>
        <w:t>: Администрация сельского поселения Субханкуловский сельсовет муниципального района Туймазинский район Республики Башкортостан (далее – Администрация).</w:t>
      </w:r>
    </w:p>
    <w:p w14:paraId="1BC6766D" w14:textId="77777777" w:rsidR="00946604" w:rsidRPr="00946604" w:rsidRDefault="00946604" w:rsidP="00946604">
      <w:pPr>
        <w:ind w:firstLine="708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 xml:space="preserve">Место нахождения организатора аукциона: </w:t>
      </w:r>
      <w:r w:rsidRPr="00946604">
        <w:rPr>
          <w:sz w:val="28"/>
          <w:szCs w:val="28"/>
        </w:rPr>
        <w:t>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здания), контактный телефон (34782) 2-41-70, 5-73-56.</w:t>
      </w:r>
    </w:p>
    <w:p w14:paraId="27B9ED38" w14:textId="77777777" w:rsidR="00946604" w:rsidRPr="00946604" w:rsidRDefault="00946604" w:rsidP="00946604">
      <w:pPr>
        <w:ind w:firstLine="708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>Адрес электронной почты организатора аукциона</w:t>
      </w:r>
      <w:r w:rsidRPr="00946604">
        <w:rPr>
          <w:sz w:val="28"/>
          <w:szCs w:val="28"/>
        </w:rPr>
        <w:t xml:space="preserve">: </w:t>
      </w:r>
      <w:r w:rsidRPr="00946604">
        <w:rPr>
          <w:color w:val="auto"/>
          <w:sz w:val="28"/>
          <w:szCs w:val="28"/>
        </w:rPr>
        <w:t>tcumi@yandex.ru</w:t>
      </w:r>
    </w:p>
    <w:p w14:paraId="22CE4AF9" w14:textId="77777777" w:rsidR="00946604" w:rsidRPr="00946604" w:rsidRDefault="00946604" w:rsidP="00946604">
      <w:pPr>
        <w:ind w:firstLine="709"/>
        <w:jc w:val="both"/>
        <w:rPr>
          <w:sz w:val="28"/>
          <w:szCs w:val="28"/>
        </w:rPr>
      </w:pPr>
      <w:r w:rsidRPr="00946604">
        <w:rPr>
          <w:b/>
          <w:sz w:val="28"/>
          <w:szCs w:val="28"/>
        </w:rPr>
        <w:t xml:space="preserve">Адрес официального сайта торгов Российской Федерации в сети Интернет </w:t>
      </w:r>
      <w:hyperlink r:id="rId5">
        <w:r w:rsidRPr="00946604">
          <w:rPr>
            <w:rStyle w:val="-"/>
            <w:b/>
            <w:sz w:val="28"/>
            <w:szCs w:val="28"/>
            <w:lang w:val="en-US"/>
          </w:rPr>
          <w:t>www</w:t>
        </w:r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torgi</w:t>
        </w:r>
        <w:proofErr w:type="spellEnd"/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gov</w:t>
        </w:r>
        <w:proofErr w:type="spellEnd"/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  <w:r w:rsidRPr="00946604">
        <w:rPr>
          <w:b/>
          <w:sz w:val="28"/>
          <w:szCs w:val="28"/>
        </w:rPr>
        <w:t xml:space="preserve">, </w:t>
      </w:r>
      <w:r w:rsidRPr="00946604">
        <w:rPr>
          <w:sz w:val="28"/>
          <w:szCs w:val="28"/>
        </w:rPr>
        <w:t>на</w:t>
      </w:r>
      <w:r w:rsidRPr="00946604">
        <w:rPr>
          <w:b/>
          <w:sz w:val="28"/>
          <w:szCs w:val="28"/>
        </w:rPr>
        <w:t xml:space="preserve"> </w:t>
      </w:r>
      <w:r w:rsidRPr="00946604">
        <w:rPr>
          <w:sz w:val="28"/>
          <w:szCs w:val="28"/>
        </w:rPr>
        <w:t xml:space="preserve">сайте Администрации сельского поселения Субханкуловский сельсовет муниципального района Туймазинский район, адрес в Интернете </w:t>
      </w:r>
      <w:r w:rsidRPr="00946604">
        <w:rPr>
          <w:b/>
          <w:color w:val="0000FF"/>
          <w:sz w:val="28"/>
          <w:szCs w:val="28"/>
          <w:u w:val="single"/>
          <w:lang w:val="en-US"/>
        </w:rPr>
        <w:t>www</w:t>
      </w:r>
      <w:r w:rsidRPr="00946604">
        <w:rPr>
          <w:b/>
          <w:color w:val="0000FF"/>
          <w:sz w:val="28"/>
          <w:szCs w:val="28"/>
          <w:u w:val="single"/>
        </w:rPr>
        <w:t xml:space="preserve">. </w:t>
      </w:r>
      <w:proofErr w:type="spellStart"/>
      <w:r w:rsidRPr="00946604">
        <w:rPr>
          <w:b/>
          <w:color w:val="0000FF"/>
          <w:sz w:val="28"/>
          <w:szCs w:val="28"/>
          <w:u w:val="single"/>
          <w:lang w:val="en-US"/>
        </w:rPr>
        <w:t>subhankulovo</w:t>
      </w:r>
      <w:proofErr w:type="spellEnd"/>
      <w:r w:rsidRPr="00946604">
        <w:rPr>
          <w:b/>
          <w:color w:val="0000FF"/>
          <w:sz w:val="28"/>
          <w:szCs w:val="28"/>
          <w:u w:val="single"/>
        </w:rPr>
        <w:t>.</w:t>
      </w:r>
      <w:proofErr w:type="spellStart"/>
      <w:r w:rsidRPr="00946604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46604">
        <w:rPr>
          <w:b/>
          <w:color w:val="0000FF"/>
          <w:sz w:val="28"/>
          <w:szCs w:val="28"/>
          <w:u w:val="single"/>
        </w:rPr>
        <w:t xml:space="preserve"> </w:t>
      </w:r>
      <w:r w:rsidRPr="00946604">
        <w:rPr>
          <w:b/>
          <w:color w:val="0000FF"/>
          <w:sz w:val="28"/>
          <w:szCs w:val="28"/>
        </w:rPr>
        <w:t xml:space="preserve">. </w:t>
      </w:r>
    </w:p>
    <w:p w14:paraId="5F1EECD3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b/>
          <w:sz w:val="28"/>
          <w:szCs w:val="28"/>
        </w:rPr>
        <w:t>Аукцион состоится</w:t>
      </w:r>
      <w:r w:rsidRPr="00946604">
        <w:rPr>
          <w:sz w:val="28"/>
          <w:szCs w:val="28"/>
        </w:rPr>
        <w:t xml:space="preserve"> </w:t>
      </w:r>
      <w:r w:rsidRPr="00946604">
        <w:rPr>
          <w:b/>
          <w:sz w:val="28"/>
          <w:szCs w:val="28"/>
        </w:rPr>
        <w:t xml:space="preserve">«28» декабря 2021 года </w:t>
      </w:r>
      <w:r w:rsidRPr="00946604">
        <w:rPr>
          <w:sz w:val="28"/>
          <w:szCs w:val="28"/>
        </w:rPr>
        <w:t>в 11.00 (по местному времени) по адресу: 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здания).</w:t>
      </w:r>
    </w:p>
    <w:p w14:paraId="40704799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Аукцион является открытым по составу участников и открытым по форме подачи предложений о величине арендной платы.</w:t>
      </w:r>
    </w:p>
    <w:p w14:paraId="2E779678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Субханкуловский сельсовет муниципального района Туймазинский район Республики Башкортостан. </w:t>
      </w:r>
    </w:p>
    <w:p w14:paraId="3CD443EC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b/>
          <w:sz w:val="28"/>
          <w:szCs w:val="28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6">
        <w:r w:rsidRPr="00946604">
          <w:rPr>
            <w:rStyle w:val="-"/>
            <w:b/>
            <w:sz w:val="28"/>
            <w:szCs w:val="28"/>
            <w:lang w:val="en-US"/>
          </w:rPr>
          <w:t>www</w:t>
        </w:r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torgi</w:t>
        </w:r>
        <w:proofErr w:type="spellEnd"/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gov</w:t>
        </w:r>
        <w:proofErr w:type="spellEnd"/>
        <w:r w:rsidRPr="00946604">
          <w:rPr>
            <w:rStyle w:val="-"/>
            <w:b/>
            <w:sz w:val="28"/>
            <w:szCs w:val="28"/>
          </w:rPr>
          <w:t>.</w:t>
        </w:r>
        <w:proofErr w:type="spellStart"/>
        <w:r w:rsidRPr="00946604"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  <w:r w:rsidRPr="00946604">
        <w:rPr>
          <w:b/>
          <w:sz w:val="28"/>
          <w:szCs w:val="28"/>
          <w:u w:val="single"/>
        </w:rPr>
        <w:t>.</w:t>
      </w:r>
      <w:r w:rsidRPr="00946604">
        <w:rPr>
          <w:b/>
          <w:sz w:val="28"/>
          <w:szCs w:val="28"/>
        </w:rPr>
        <w:t xml:space="preserve">, а также на сайте Администрации сельского поселения Субханкуловский сельсовет муниципального района Туймазинский район, адрес в Интернете </w:t>
      </w:r>
      <w:r w:rsidRPr="00946604">
        <w:rPr>
          <w:b/>
          <w:color w:val="0000FF"/>
          <w:sz w:val="28"/>
          <w:szCs w:val="28"/>
          <w:u w:val="single"/>
          <w:lang w:val="en-US"/>
        </w:rPr>
        <w:t>www</w:t>
      </w:r>
      <w:r w:rsidRPr="00946604">
        <w:rPr>
          <w:b/>
          <w:color w:val="0000FF"/>
          <w:sz w:val="28"/>
          <w:szCs w:val="28"/>
          <w:u w:val="single"/>
        </w:rPr>
        <w:t xml:space="preserve">. </w:t>
      </w:r>
      <w:proofErr w:type="spellStart"/>
      <w:r w:rsidRPr="00946604">
        <w:rPr>
          <w:b/>
          <w:color w:val="0000FF"/>
          <w:sz w:val="28"/>
          <w:szCs w:val="28"/>
          <w:u w:val="single"/>
          <w:lang w:val="en-US"/>
        </w:rPr>
        <w:t>subhankulovo</w:t>
      </w:r>
      <w:proofErr w:type="spellEnd"/>
      <w:r w:rsidRPr="00946604">
        <w:rPr>
          <w:b/>
          <w:color w:val="0000FF"/>
          <w:sz w:val="28"/>
          <w:szCs w:val="28"/>
          <w:u w:val="single"/>
        </w:rPr>
        <w:t>.</w:t>
      </w:r>
      <w:proofErr w:type="spellStart"/>
      <w:r w:rsidRPr="00946604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46604">
        <w:rPr>
          <w:b/>
          <w:color w:val="0000FF"/>
          <w:sz w:val="28"/>
          <w:szCs w:val="28"/>
          <w:u w:val="single"/>
        </w:rPr>
        <w:t>.</w:t>
      </w:r>
    </w:p>
    <w:p w14:paraId="363E95C4" w14:textId="77777777" w:rsidR="00946604" w:rsidRPr="00946604" w:rsidRDefault="00946604" w:rsidP="00946604">
      <w:pPr>
        <w:ind w:firstLine="708"/>
        <w:jc w:val="both"/>
        <w:rPr>
          <w:b/>
          <w:sz w:val="28"/>
          <w:szCs w:val="28"/>
        </w:rPr>
      </w:pPr>
      <w:r w:rsidRPr="00946604">
        <w:rPr>
          <w:sz w:val="28"/>
          <w:szCs w:val="28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 бесплатно. </w:t>
      </w:r>
    </w:p>
    <w:p w14:paraId="1A0462A9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b/>
          <w:sz w:val="28"/>
          <w:szCs w:val="28"/>
        </w:rPr>
        <w:t xml:space="preserve">Место, дата начала и дата окончания срока подачи заявок на участие в аукционе: </w:t>
      </w:r>
      <w:r w:rsidRPr="00946604">
        <w:rPr>
          <w:sz w:val="28"/>
          <w:szCs w:val="28"/>
        </w:rPr>
        <w:t>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здания).</w:t>
      </w:r>
    </w:p>
    <w:p w14:paraId="3549BACC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lastRenderedPageBreak/>
        <w:t xml:space="preserve">Начало срока подачи заявок на участие в аукционе </w:t>
      </w:r>
      <w:r w:rsidRPr="00946604">
        <w:rPr>
          <w:b/>
          <w:sz w:val="28"/>
          <w:szCs w:val="28"/>
        </w:rPr>
        <w:t>«30» ноября 2021 года</w:t>
      </w:r>
      <w:r w:rsidRPr="00946604">
        <w:rPr>
          <w:sz w:val="28"/>
          <w:szCs w:val="28"/>
        </w:rPr>
        <w:t xml:space="preserve">, в течение рабочего времени с 10-00 до 17-00 местного времени, окончание срока подачи </w:t>
      </w:r>
      <w:r w:rsidRPr="00946604">
        <w:rPr>
          <w:b/>
          <w:sz w:val="28"/>
          <w:szCs w:val="28"/>
        </w:rPr>
        <w:t>«23» декабря 2021</w:t>
      </w:r>
      <w:r w:rsidRPr="00946604">
        <w:rPr>
          <w:sz w:val="28"/>
          <w:szCs w:val="28"/>
        </w:rPr>
        <w:t xml:space="preserve"> </w:t>
      </w:r>
      <w:r w:rsidRPr="00946604">
        <w:rPr>
          <w:b/>
          <w:sz w:val="28"/>
          <w:szCs w:val="28"/>
        </w:rPr>
        <w:t>года</w:t>
      </w:r>
      <w:r w:rsidRPr="00946604">
        <w:rPr>
          <w:sz w:val="28"/>
          <w:szCs w:val="28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14:paraId="688FEFEF" w14:textId="77777777" w:rsidR="00946604" w:rsidRPr="00946604" w:rsidRDefault="00946604" w:rsidP="00946604">
      <w:pPr>
        <w:jc w:val="both"/>
        <w:rPr>
          <w:b/>
          <w:sz w:val="28"/>
          <w:szCs w:val="28"/>
        </w:rPr>
      </w:pPr>
      <w:r w:rsidRPr="00946604">
        <w:rPr>
          <w:sz w:val="28"/>
          <w:szCs w:val="28"/>
        </w:rPr>
        <w:tab/>
      </w:r>
      <w:r w:rsidRPr="00946604">
        <w:rPr>
          <w:b/>
          <w:sz w:val="28"/>
          <w:szCs w:val="28"/>
        </w:rPr>
        <w:t xml:space="preserve">Предмет аукциона: </w:t>
      </w:r>
      <w:r w:rsidRPr="00946604">
        <w:rPr>
          <w:sz w:val="28"/>
          <w:szCs w:val="28"/>
        </w:rPr>
        <w:t>право заключения договоров аренды муниципального имущества сельского поселения Субханкуловский сельсовет муниципального района Туймазинский район Республики Башкортостан в Приложении №1 к настоящей документации об аукционе.</w:t>
      </w:r>
    </w:p>
    <w:p w14:paraId="74F49D21" w14:textId="77777777" w:rsidR="00946604" w:rsidRPr="00946604" w:rsidRDefault="00946604" w:rsidP="00946604">
      <w:pPr>
        <w:ind w:firstLine="709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 xml:space="preserve">Форма подачи предложений о цене </w:t>
      </w:r>
      <w:r w:rsidRPr="00946604">
        <w:rPr>
          <w:sz w:val="28"/>
          <w:szCs w:val="28"/>
        </w:rPr>
        <w:t xml:space="preserve">– открытая. </w:t>
      </w:r>
    </w:p>
    <w:p w14:paraId="673CFE1C" w14:textId="77777777" w:rsidR="00946604" w:rsidRPr="00946604" w:rsidRDefault="00946604" w:rsidP="00946604">
      <w:pPr>
        <w:ind w:firstLine="709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>Средство платежа</w:t>
      </w:r>
      <w:r w:rsidRPr="00946604">
        <w:rPr>
          <w:sz w:val="28"/>
          <w:szCs w:val="28"/>
        </w:rPr>
        <w:t xml:space="preserve"> – денежная единица Российской Федерации (рубль).</w:t>
      </w:r>
    </w:p>
    <w:p w14:paraId="29ED7395" w14:textId="77777777" w:rsidR="00946604" w:rsidRPr="00946604" w:rsidRDefault="00946604" w:rsidP="00946604">
      <w:pPr>
        <w:ind w:firstLine="709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>Форма оплаты</w:t>
      </w:r>
      <w:r w:rsidRPr="00946604">
        <w:rPr>
          <w:sz w:val="28"/>
          <w:szCs w:val="28"/>
        </w:rPr>
        <w:t xml:space="preserve"> – ежемесячные арендные платежи по ставке годовой арендной платы, сложившейся в ходе торгов.</w:t>
      </w:r>
    </w:p>
    <w:p w14:paraId="1577D4D4" w14:textId="77777777" w:rsidR="00946604" w:rsidRPr="00946604" w:rsidRDefault="00946604" w:rsidP="00946604">
      <w:pPr>
        <w:ind w:firstLine="708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>Начальная цена</w:t>
      </w:r>
      <w:r w:rsidRPr="00946604">
        <w:rPr>
          <w:sz w:val="28"/>
          <w:szCs w:val="28"/>
        </w:rPr>
        <w:t xml:space="preserve"> предмета аукциона – размер годовой арендной платы с НДС.</w:t>
      </w:r>
    </w:p>
    <w:p w14:paraId="312C773F" w14:textId="77777777" w:rsidR="00946604" w:rsidRPr="00946604" w:rsidRDefault="00946604" w:rsidP="00946604">
      <w:pPr>
        <w:ind w:firstLine="709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>Сумма задатка</w:t>
      </w:r>
      <w:r w:rsidRPr="00946604">
        <w:rPr>
          <w:sz w:val="28"/>
          <w:szCs w:val="28"/>
        </w:rPr>
        <w:t xml:space="preserve"> – 20 (двадцать) процентов от начальной цены. </w:t>
      </w:r>
    </w:p>
    <w:p w14:paraId="11E78880" w14:textId="77777777" w:rsidR="00946604" w:rsidRPr="00946604" w:rsidRDefault="00946604" w:rsidP="00946604">
      <w:pPr>
        <w:ind w:firstLine="709"/>
        <w:jc w:val="both"/>
        <w:rPr>
          <w:b/>
          <w:sz w:val="28"/>
          <w:szCs w:val="28"/>
        </w:rPr>
      </w:pPr>
      <w:r w:rsidRPr="00946604">
        <w:rPr>
          <w:b/>
          <w:sz w:val="28"/>
          <w:szCs w:val="28"/>
        </w:rPr>
        <w:t xml:space="preserve">Шаг аукциона </w:t>
      </w:r>
      <w:r w:rsidRPr="00946604">
        <w:rPr>
          <w:sz w:val="28"/>
          <w:szCs w:val="28"/>
        </w:rPr>
        <w:t>– 5 (пять) процентов от начальной цены.</w:t>
      </w:r>
    </w:p>
    <w:bookmarkEnd w:id="1"/>
    <w:p w14:paraId="191C6B64" w14:textId="77777777" w:rsidR="008F28D4" w:rsidRPr="008F28D4" w:rsidRDefault="008F28D4" w:rsidP="008F28D4">
      <w:pPr>
        <w:ind w:firstLine="708"/>
        <w:jc w:val="both"/>
        <w:rPr>
          <w:sz w:val="24"/>
          <w:szCs w:val="24"/>
        </w:rPr>
      </w:pPr>
    </w:p>
    <w:p w14:paraId="79B807B7" w14:textId="77777777" w:rsidR="006B74D9" w:rsidRPr="005E4B5A" w:rsidRDefault="006B74D9" w:rsidP="006B74D9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 xml:space="preserve">Перечень объектов муниципального нежилого фонда, подлежащих передаче в аренду </w:t>
      </w:r>
    </w:p>
    <w:p w14:paraId="240CFD87" w14:textId="77777777" w:rsidR="006B74D9" w:rsidRPr="005E4B5A" w:rsidRDefault="006B74D9" w:rsidP="006B74D9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>путем проведения аукциона  на право заключения договоров аренды</w:t>
      </w:r>
    </w:p>
    <w:tbl>
      <w:tblPr>
        <w:tblpPr w:leftFromText="180" w:rightFromText="180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08"/>
        <w:gridCol w:w="2268"/>
        <w:gridCol w:w="1199"/>
        <w:gridCol w:w="2203"/>
        <w:gridCol w:w="1701"/>
        <w:gridCol w:w="1418"/>
        <w:gridCol w:w="1417"/>
        <w:gridCol w:w="1562"/>
      </w:tblGrid>
      <w:tr w:rsidR="006B74D9" w14:paraId="36CECCDB" w14:textId="77777777" w:rsidTr="00242AC3">
        <w:trPr>
          <w:trHeight w:val="525"/>
        </w:trPr>
        <w:tc>
          <w:tcPr>
            <w:tcW w:w="533" w:type="dxa"/>
          </w:tcPr>
          <w:p w14:paraId="2166FC3C" w14:textId="77777777" w:rsidR="006B74D9" w:rsidRPr="006B74D9" w:rsidRDefault="006B74D9" w:rsidP="0086056D">
            <w:pPr>
              <w:jc w:val="center"/>
            </w:pPr>
            <w:r w:rsidRPr="006B74D9">
              <w:t>№ лота</w:t>
            </w:r>
          </w:p>
        </w:tc>
        <w:tc>
          <w:tcPr>
            <w:tcW w:w="2408" w:type="dxa"/>
          </w:tcPr>
          <w:p w14:paraId="06E75B9F" w14:textId="77777777" w:rsidR="006B74D9" w:rsidRPr="006B74D9" w:rsidRDefault="006B74D9" w:rsidP="0086056D">
            <w:pPr>
              <w:jc w:val="center"/>
            </w:pPr>
            <w:r w:rsidRPr="006B74D9">
              <w:t>Адрес объекта</w:t>
            </w:r>
          </w:p>
        </w:tc>
        <w:tc>
          <w:tcPr>
            <w:tcW w:w="2268" w:type="dxa"/>
          </w:tcPr>
          <w:p w14:paraId="74B2A3B9" w14:textId="77777777" w:rsidR="006B74D9" w:rsidRPr="006B74D9" w:rsidRDefault="006B74D9" w:rsidP="0086056D">
            <w:pPr>
              <w:jc w:val="center"/>
            </w:pPr>
            <w:r w:rsidRPr="006B74D9">
              <w:t>Характеристика объекта</w:t>
            </w:r>
          </w:p>
        </w:tc>
        <w:tc>
          <w:tcPr>
            <w:tcW w:w="1199" w:type="dxa"/>
          </w:tcPr>
          <w:p w14:paraId="043FDC8F" w14:textId="77777777" w:rsidR="006B74D9" w:rsidRPr="006B74D9" w:rsidRDefault="006B74D9" w:rsidP="0086056D">
            <w:pPr>
              <w:jc w:val="center"/>
            </w:pPr>
            <w:r w:rsidRPr="006B74D9">
              <w:t>Площадь (</w:t>
            </w:r>
            <w:proofErr w:type="spellStart"/>
            <w:r w:rsidRPr="006B74D9">
              <w:t>кв</w:t>
            </w:r>
            <w:proofErr w:type="gramStart"/>
            <w:r w:rsidRPr="006B74D9">
              <w:t>.м</w:t>
            </w:r>
            <w:proofErr w:type="spellEnd"/>
            <w:proofErr w:type="gramEnd"/>
            <w:r w:rsidRPr="006B74D9">
              <w:t>)</w:t>
            </w:r>
          </w:p>
        </w:tc>
        <w:tc>
          <w:tcPr>
            <w:tcW w:w="2203" w:type="dxa"/>
          </w:tcPr>
          <w:p w14:paraId="20FD003D" w14:textId="77777777" w:rsidR="006B74D9" w:rsidRPr="006B74D9" w:rsidRDefault="006B74D9" w:rsidP="0086056D">
            <w:pPr>
              <w:jc w:val="center"/>
            </w:pPr>
            <w:r w:rsidRPr="006B74D9">
              <w:t>Вид разрешенного использования</w:t>
            </w:r>
          </w:p>
        </w:tc>
        <w:tc>
          <w:tcPr>
            <w:tcW w:w="1701" w:type="dxa"/>
          </w:tcPr>
          <w:p w14:paraId="24FEF708" w14:textId="77777777" w:rsidR="006B74D9" w:rsidRPr="006B74D9" w:rsidRDefault="006B74D9" w:rsidP="0086056D">
            <w:pPr>
              <w:jc w:val="center"/>
            </w:pPr>
            <w:r w:rsidRPr="006B74D9"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14:paraId="6457C3B2" w14:textId="77777777" w:rsidR="006B74D9" w:rsidRPr="006B74D9" w:rsidRDefault="006B74D9" w:rsidP="0086056D">
            <w:pPr>
              <w:jc w:val="center"/>
            </w:pPr>
            <w:r w:rsidRPr="006B74D9">
              <w:t>Шаг аукциона           (5 %), руб.</w:t>
            </w:r>
          </w:p>
        </w:tc>
        <w:tc>
          <w:tcPr>
            <w:tcW w:w="1417" w:type="dxa"/>
          </w:tcPr>
          <w:p w14:paraId="15FB830C" w14:textId="77777777" w:rsidR="006B74D9" w:rsidRPr="006B74D9" w:rsidRDefault="006B74D9" w:rsidP="0086056D">
            <w:pPr>
              <w:jc w:val="center"/>
            </w:pPr>
            <w:r w:rsidRPr="006B74D9">
              <w:t>Размер задатка</w:t>
            </w:r>
          </w:p>
          <w:p w14:paraId="6CDF0EBE" w14:textId="77777777" w:rsidR="006B74D9" w:rsidRPr="006B74D9" w:rsidRDefault="006B74D9" w:rsidP="0086056D">
            <w:pPr>
              <w:jc w:val="center"/>
            </w:pPr>
            <w:r w:rsidRPr="006B74D9">
              <w:t xml:space="preserve"> (20 %), руб.</w:t>
            </w:r>
          </w:p>
        </w:tc>
        <w:tc>
          <w:tcPr>
            <w:tcW w:w="1562" w:type="dxa"/>
          </w:tcPr>
          <w:p w14:paraId="44456F62" w14:textId="77777777" w:rsidR="006B74D9" w:rsidRPr="006B74D9" w:rsidRDefault="006B74D9" w:rsidP="0086056D">
            <w:pPr>
              <w:jc w:val="center"/>
            </w:pPr>
            <w:r w:rsidRPr="006B74D9">
              <w:t>Срок аренды</w:t>
            </w:r>
          </w:p>
        </w:tc>
      </w:tr>
      <w:tr w:rsidR="00946604" w14:paraId="60885ED4" w14:textId="77777777" w:rsidTr="00242AC3">
        <w:trPr>
          <w:trHeight w:val="525"/>
        </w:trPr>
        <w:tc>
          <w:tcPr>
            <w:tcW w:w="533" w:type="dxa"/>
          </w:tcPr>
          <w:p w14:paraId="3695C7A0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14:paraId="2F44F156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02EB338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1424A03B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5391A7A2" w14:textId="5C23B746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д.10</w:t>
            </w:r>
          </w:p>
        </w:tc>
        <w:tc>
          <w:tcPr>
            <w:tcW w:w="2268" w:type="dxa"/>
          </w:tcPr>
          <w:p w14:paraId="15D8C134" w14:textId="2AAF7B13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D7AB1">
              <w:rPr>
                <w:color w:val="000000"/>
                <w:sz w:val="24"/>
                <w:szCs w:val="24"/>
              </w:rPr>
              <w:t>ежил</w:t>
            </w:r>
            <w:r>
              <w:rPr>
                <w:color w:val="000000"/>
                <w:sz w:val="24"/>
                <w:szCs w:val="24"/>
              </w:rPr>
              <w:t>ое помещение на 1 этаже 2-этажного административного здания (пом.№11)</w:t>
            </w:r>
          </w:p>
        </w:tc>
        <w:tc>
          <w:tcPr>
            <w:tcW w:w="1199" w:type="dxa"/>
          </w:tcPr>
          <w:p w14:paraId="3778A914" w14:textId="1705940F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203" w:type="dxa"/>
          </w:tcPr>
          <w:p w14:paraId="2AFB3F28" w14:textId="443B1EC3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</w:tcPr>
          <w:p w14:paraId="03B2A1AD" w14:textId="525B54FE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36 664,99</w:t>
            </w:r>
          </w:p>
        </w:tc>
        <w:tc>
          <w:tcPr>
            <w:tcW w:w="1418" w:type="dxa"/>
          </w:tcPr>
          <w:p w14:paraId="76F1098A" w14:textId="5086235E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1 833,25</w:t>
            </w:r>
          </w:p>
        </w:tc>
        <w:tc>
          <w:tcPr>
            <w:tcW w:w="1417" w:type="dxa"/>
          </w:tcPr>
          <w:p w14:paraId="1807ECF8" w14:textId="51CEE762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7 333,00</w:t>
            </w:r>
          </w:p>
        </w:tc>
        <w:tc>
          <w:tcPr>
            <w:tcW w:w="1562" w:type="dxa"/>
          </w:tcPr>
          <w:p w14:paraId="3087B06F" w14:textId="606179FD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946604" w14:paraId="386C352F" w14:textId="77777777" w:rsidTr="00242AC3">
        <w:trPr>
          <w:trHeight w:val="525"/>
        </w:trPr>
        <w:tc>
          <w:tcPr>
            <w:tcW w:w="533" w:type="dxa"/>
          </w:tcPr>
          <w:p w14:paraId="6AAAC6F3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6FD3CAA2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2B11A994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5FA36F00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5F5760C3" w14:textId="1BE643D8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д.10</w:t>
            </w:r>
          </w:p>
        </w:tc>
        <w:tc>
          <w:tcPr>
            <w:tcW w:w="2268" w:type="dxa"/>
          </w:tcPr>
          <w:p w14:paraId="3627F18E" w14:textId="1282791E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D7AB1">
              <w:rPr>
                <w:color w:val="000000"/>
                <w:sz w:val="24"/>
                <w:szCs w:val="24"/>
              </w:rPr>
              <w:t>ежил</w:t>
            </w:r>
            <w:r>
              <w:rPr>
                <w:color w:val="000000"/>
                <w:sz w:val="24"/>
                <w:szCs w:val="24"/>
              </w:rPr>
              <w:t>ое помещение на 1 этаже 2-этажного административного здания (пом.№10)</w:t>
            </w:r>
          </w:p>
        </w:tc>
        <w:tc>
          <w:tcPr>
            <w:tcW w:w="1199" w:type="dxa"/>
          </w:tcPr>
          <w:p w14:paraId="356AB0D3" w14:textId="248BB182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203" w:type="dxa"/>
          </w:tcPr>
          <w:p w14:paraId="590E5921" w14:textId="235188A9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</w:tcPr>
          <w:p w14:paraId="167E35F6" w14:textId="06C8F394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35 409,34</w:t>
            </w:r>
          </w:p>
        </w:tc>
        <w:tc>
          <w:tcPr>
            <w:tcW w:w="1418" w:type="dxa"/>
          </w:tcPr>
          <w:p w14:paraId="02E8D239" w14:textId="1DD780E8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1 770,47</w:t>
            </w:r>
          </w:p>
        </w:tc>
        <w:tc>
          <w:tcPr>
            <w:tcW w:w="1417" w:type="dxa"/>
          </w:tcPr>
          <w:p w14:paraId="38D57C7F" w14:textId="1393E7CD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7 081,87</w:t>
            </w:r>
          </w:p>
        </w:tc>
        <w:tc>
          <w:tcPr>
            <w:tcW w:w="1562" w:type="dxa"/>
          </w:tcPr>
          <w:p w14:paraId="6E2FBCD5" w14:textId="559B78EA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946604" w14:paraId="7D237A5D" w14:textId="77777777" w:rsidTr="00242AC3">
        <w:trPr>
          <w:trHeight w:val="525"/>
        </w:trPr>
        <w:tc>
          <w:tcPr>
            <w:tcW w:w="533" w:type="dxa"/>
          </w:tcPr>
          <w:p w14:paraId="2A412504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1FB847F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7BADCB0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5552FF3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1F5C06BD" w14:textId="6C15F75C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Школьная, д.10</w:t>
            </w:r>
          </w:p>
        </w:tc>
        <w:tc>
          <w:tcPr>
            <w:tcW w:w="2268" w:type="dxa"/>
          </w:tcPr>
          <w:p w14:paraId="287B5050" w14:textId="48BD7D90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Pr="009D7AB1">
              <w:rPr>
                <w:color w:val="000000"/>
                <w:sz w:val="24"/>
                <w:szCs w:val="24"/>
              </w:rPr>
              <w:t>ежил</w:t>
            </w:r>
            <w:r>
              <w:rPr>
                <w:color w:val="000000"/>
                <w:sz w:val="24"/>
                <w:szCs w:val="24"/>
              </w:rPr>
              <w:t>ые помещения на 1 этаже 2-этажного административного здания (пом.№8-9)</w:t>
            </w:r>
          </w:p>
        </w:tc>
        <w:tc>
          <w:tcPr>
            <w:tcW w:w="1199" w:type="dxa"/>
          </w:tcPr>
          <w:p w14:paraId="1DC4C3C3" w14:textId="57B0E812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203" w:type="dxa"/>
          </w:tcPr>
          <w:p w14:paraId="2096DA3F" w14:textId="4F97124B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</w:tcPr>
          <w:p w14:paraId="563F6486" w14:textId="79B73F72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85 886,48</w:t>
            </w:r>
          </w:p>
        </w:tc>
        <w:tc>
          <w:tcPr>
            <w:tcW w:w="1418" w:type="dxa"/>
          </w:tcPr>
          <w:p w14:paraId="59004703" w14:textId="475FD979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4 2394,32</w:t>
            </w:r>
          </w:p>
        </w:tc>
        <w:tc>
          <w:tcPr>
            <w:tcW w:w="1417" w:type="dxa"/>
          </w:tcPr>
          <w:p w14:paraId="7AB1323A" w14:textId="43BD4CED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17 177,30</w:t>
            </w:r>
          </w:p>
        </w:tc>
        <w:tc>
          <w:tcPr>
            <w:tcW w:w="1562" w:type="dxa"/>
          </w:tcPr>
          <w:p w14:paraId="1CA83C71" w14:textId="4FFF4A55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946604" w14:paraId="2E65B67A" w14:textId="77777777" w:rsidTr="00242AC3">
        <w:trPr>
          <w:trHeight w:val="525"/>
        </w:trPr>
        <w:tc>
          <w:tcPr>
            <w:tcW w:w="533" w:type="dxa"/>
          </w:tcPr>
          <w:p w14:paraId="551A2E4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</w:tcPr>
          <w:p w14:paraId="3D74EBE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498AF45A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72CD0F10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6C965C46" w14:textId="3FC7C802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268" w:type="dxa"/>
          </w:tcPr>
          <w:p w14:paraId="5F5EC836" w14:textId="2A81FFD6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подвальное помещение 5-этажного жилого дома</w:t>
            </w:r>
          </w:p>
        </w:tc>
        <w:tc>
          <w:tcPr>
            <w:tcW w:w="1199" w:type="dxa"/>
          </w:tcPr>
          <w:p w14:paraId="5233B747" w14:textId="3CB3DDF1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203" w:type="dxa"/>
          </w:tcPr>
          <w:p w14:paraId="250AFBB5" w14:textId="18F0B6FC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осуществления торговой деятельности</w:t>
            </w:r>
          </w:p>
        </w:tc>
        <w:tc>
          <w:tcPr>
            <w:tcW w:w="1701" w:type="dxa"/>
          </w:tcPr>
          <w:p w14:paraId="31670B39" w14:textId="0EA661A6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34 876,01</w:t>
            </w:r>
          </w:p>
        </w:tc>
        <w:tc>
          <w:tcPr>
            <w:tcW w:w="1418" w:type="dxa"/>
          </w:tcPr>
          <w:p w14:paraId="59265396" w14:textId="429186EE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1 743,80</w:t>
            </w:r>
          </w:p>
        </w:tc>
        <w:tc>
          <w:tcPr>
            <w:tcW w:w="1417" w:type="dxa"/>
          </w:tcPr>
          <w:p w14:paraId="2E617F14" w14:textId="5CC88DEB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6 975,20</w:t>
            </w:r>
          </w:p>
        </w:tc>
        <w:tc>
          <w:tcPr>
            <w:tcW w:w="1562" w:type="dxa"/>
          </w:tcPr>
          <w:p w14:paraId="6F97D225" w14:textId="3F975221" w:rsidR="00946604" w:rsidRDefault="00946604" w:rsidP="00946604">
            <w:pPr>
              <w:jc w:val="center"/>
              <w:rPr>
                <w:sz w:val="24"/>
                <w:szCs w:val="24"/>
              </w:rPr>
            </w:pPr>
            <w:r w:rsidRPr="00137BF7">
              <w:rPr>
                <w:sz w:val="24"/>
                <w:szCs w:val="24"/>
              </w:rPr>
              <w:t>5 (пять) лет – для субъектов малого и среднего предпринимательства; для физических лиц, применяющих специальный налоговый режим «Налог на профессиональный доход»</w:t>
            </w:r>
          </w:p>
        </w:tc>
      </w:tr>
      <w:tr w:rsidR="00946604" w14:paraId="2A7E3488" w14:textId="77777777" w:rsidTr="00242AC3">
        <w:trPr>
          <w:trHeight w:val="525"/>
        </w:trPr>
        <w:tc>
          <w:tcPr>
            <w:tcW w:w="533" w:type="dxa"/>
          </w:tcPr>
          <w:p w14:paraId="0F16227E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654A5847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702977E1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01E8D5A6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3256655D" w14:textId="5C58EBCA" w:rsidR="00946604" w:rsidRDefault="00946604" w:rsidP="00946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268" w:type="dxa"/>
          </w:tcPr>
          <w:p w14:paraId="377B741B" w14:textId="5C9ADA07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в цокольной части 5-этажного жилого дома</w:t>
            </w:r>
          </w:p>
        </w:tc>
        <w:tc>
          <w:tcPr>
            <w:tcW w:w="1199" w:type="dxa"/>
          </w:tcPr>
          <w:p w14:paraId="1622090D" w14:textId="2F7CA622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203" w:type="dxa"/>
          </w:tcPr>
          <w:p w14:paraId="4475A386" w14:textId="77777777" w:rsidR="00946604" w:rsidRPr="00376BC1" w:rsidRDefault="00946604" w:rsidP="00946604">
            <w:pPr>
              <w:shd w:val="clear" w:color="auto" w:fill="FFFFFF"/>
              <w:tabs>
                <w:tab w:val="left" w:leader="underscore" w:pos="5717"/>
              </w:tabs>
              <w:spacing w:line="250" w:lineRule="exact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  <w:p w14:paraId="32C1F803" w14:textId="5BFE43A3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45F15" w14:textId="10642DE3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11 546,37</w:t>
            </w:r>
          </w:p>
        </w:tc>
        <w:tc>
          <w:tcPr>
            <w:tcW w:w="1418" w:type="dxa"/>
          </w:tcPr>
          <w:p w14:paraId="7DD09A37" w14:textId="539523CE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577,32</w:t>
            </w:r>
          </w:p>
        </w:tc>
        <w:tc>
          <w:tcPr>
            <w:tcW w:w="1417" w:type="dxa"/>
          </w:tcPr>
          <w:p w14:paraId="46B93E45" w14:textId="508A0309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2 309,27</w:t>
            </w:r>
          </w:p>
        </w:tc>
        <w:tc>
          <w:tcPr>
            <w:tcW w:w="1562" w:type="dxa"/>
          </w:tcPr>
          <w:p w14:paraId="6F97B817" w14:textId="681FA8B0" w:rsidR="00946604" w:rsidRDefault="00946604" w:rsidP="00946604">
            <w:pPr>
              <w:jc w:val="center"/>
              <w:rPr>
                <w:sz w:val="24"/>
                <w:szCs w:val="24"/>
              </w:rPr>
            </w:pPr>
            <w:r w:rsidRPr="00137BF7">
              <w:rPr>
                <w:sz w:val="24"/>
                <w:szCs w:val="24"/>
              </w:rPr>
              <w:t>5 (пять) лет – для субъектов малого и среднего предпринимательства; для физических лиц, применяющих специальный налоговый режим «Налог на профессиона</w:t>
            </w:r>
            <w:r w:rsidRPr="00137BF7">
              <w:rPr>
                <w:sz w:val="24"/>
                <w:szCs w:val="24"/>
              </w:rPr>
              <w:lastRenderedPageBreak/>
              <w:t>льный доход»</w:t>
            </w:r>
          </w:p>
        </w:tc>
      </w:tr>
      <w:tr w:rsidR="00946604" w14:paraId="39A0D6D6" w14:textId="77777777" w:rsidTr="00242AC3">
        <w:trPr>
          <w:trHeight w:val="525"/>
        </w:trPr>
        <w:tc>
          <w:tcPr>
            <w:tcW w:w="533" w:type="dxa"/>
          </w:tcPr>
          <w:p w14:paraId="46B207B8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</w:tcPr>
          <w:p w14:paraId="44C8A9B0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61229170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063260FD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2163B6AC" w14:textId="55BF8195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д.25</w:t>
            </w:r>
          </w:p>
        </w:tc>
        <w:tc>
          <w:tcPr>
            <w:tcW w:w="2268" w:type="dxa"/>
          </w:tcPr>
          <w:p w14:paraId="0963B02A" w14:textId="2404407C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нежилые помещения отдельно стоящего одноэтажного здания бани (от общей площади 240,9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99" w:type="dxa"/>
          </w:tcPr>
          <w:p w14:paraId="506A0044" w14:textId="462B9E30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2203" w:type="dxa"/>
          </w:tcPr>
          <w:p w14:paraId="0D9915B6" w14:textId="165FBF91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701" w:type="dxa"/>
          </w:tcPr>
          <w:p w14:paraId="44E294E6" w14:textId="56016C5D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48 859,32</w:t>
            </w:r>
          </w:p>
        </w:tc>
        <w:tc>
          <w:tcPr>
            <w:tcW w:w="1418" w:type="dxa"/>
          </w:tcPr>
          <w:p w14:paraId="437714B8" w14:textId="173909A9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2 442,97</w:t>
            </w:r>
          </w:p>
        </w:tc>
        <w:tc>
          <w:tcPr>
            <w:tcW w:w="1417" w:type="dxa"/>
          </w:tcPr>
          <w:p w14:paraId="4A62B687" w14:textId="2BD3B5BC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9 771,86</w:t>
            </w:r>
          </w:p>
        </w:tc>
        <w:tc>
          <w:tcPr>
            <w:tcW w:w="1562" w:type="dxa"/>
          </w:tcPr>
          <w:p w14:paraId="70C7BCBF" w14:textId="50FC6F49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946604" w14:paraId="33D9CA29" w14:textId="77777777" w:rsidTr="00242AC3">
        <w:trPr>
          <w:trHeight w:val="525"/>
        </w:trPr>
        <w:tc>
          <w:tcPr>
            <w:tcW w:w="533" w:type="dxa"/>
          </w:tcPr>
          <w:p w14:paraId="570C2004" w14:textId="115D1C95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14:paraId="40E3D874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14:paraId="7FF3C044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14:paraId="4523E0A5" w14:textId="77777777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Субханкулово,</w:t>
            </w:r>
          </w:p>
          <w:p w14:paraId="0735164B" w14:textId="0C6E022C" w:rsidR="00946604" w:rsidRDefault="00946604" w:rsidP="0094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д.25</w:t>
            </w:r>
          </w:p>
        </w:tc>
        <w:tc>
          <w:tcPr>
            <w:tcW w:w="2268" w:type="dxa"/>
          </w:tcPr>
          <w:p w14:paraId="1AA4F0BF" w14:textId="442B07EA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нежилые помещения отдельно стоящего одноэтажного здания бани (от общей площади 240,9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199" w:type="dxa"/>
          </w:tcPr>
          <w:p w14:paraId="44B49D63" w14:textId="18D233B3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2203" w:type="dxa"/>
          </w:tcPr>
          <w:p w14:paraId="6006BC2D" w14:textId="1266C4A3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</w:t>
            </w:r>
          </w:p>
        </w:tc>
        <w:tc>
          <w:tcPr>
            <w:tcW w:w="1701" w:type="dxa"/>
          </w:tcPr>
          <w:p w14:paraId="7D6DE2AF" w14:textId="0B7C714C" w:rsidR="00946604" w:rsidRDefault="00946604" w:rsidP="00946604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147 204,36</w:t>
            </w:r>
          </w:p>
        </w:tc>
        <w:tc>
          <w:tcPr>
            <w:tcW w:w="1418" w:type="dxa"/>
          </w:tcPr>
          <w:p w14:paraId="7B9E59B1" w14:textId="3C758DF8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7 360,22</w:t>
            </w:r>
          </w:p>
        </w:tc>
        <w:tc>
          <w:tcPr>
            <w:tcW w:w="1417" w:type="dxa"/>
          </w:tcPr>
          <w:p w14:paraId="04E3E0E7" w14:textId="5F2697FE" w:rsidR="00946604" w:rsidRDefault="00946604" w:rsidP="009466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29 440,87</w:t>
            </w:r>
          </w:p>
        </w:tc>
        <w:tc>
          <w:tcPr>
            <w:tcW w:w="1562" w:type="dxa"/>
          </w:tcPr>
          <w:p w14:paraId="3537AC4D" w14:textId="68C8A78C" w:rsidR="00946604" w:rsidRDefault="00946604" w:rsidP="00946604">
            <w:pPr>
              <w:jc w:val="center"/>
              <w:rPr>
                <w:sz w:val="24"/>
                <w:szCs w:val="24"/>
              </w:rPr>
            </w:pPr>
            <w:r w:rsidRPr="00137BF7">
              <w:rPr>
                <w:sz w:val="24"/>
                <w:szCs w:val="24"/>
              </w:rPr>
              <w:t>5 (пять) лет – для субъектов малого и среднего предпринимательства; для физических лиц, применяющих специальный налоговый режим «Налог на профессиональный доход»</w:t>
            </w:r>
          </w:p>
        </w:tc>
      </w:tr>
    </w:tbl>
    <w:p w14:paraId="5D0C92E8" w14:textId="77777777" w:rsidR="00946604" w:rsidRDefault="00946604" w:rsidP="00C53F56">
      <w:pPr>
        <w:ind w:firstLine="708"/>
        <w:jc w:val="both"/>
        <w:rPr>
          <w:sz w:val="26"/>
          <w:szCs w:val="26"/>
        </w:rPr>
      </w:pPr>
      <w:bookmarkStart w:id="2" w:name="_Hlk79048984"/>
    </w:p>
    <w:bookmarkEnd w:id="2"/>
    <w:p w14:paraId="164BE113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 w:rsidRPr="00946604">
        <w:rPr>
          <w:b/>
          <w:sz w:val="28"/>
          <w:szCs w:val="28"/>
        </w:rPr>
        <w:t>«23» декабря 2021 года</w:t>
      </w:r>
      <w:r w:rsidRPr="00946604">
        <w:rPr>
          <w:sz w:val="28"/>
          <w:szCs w:val="28"/>
        </w:rPr>
        <w:t xml:space="preserve"> включительно. С претендентом может быть заключен договор о задатке.</w:t>
      </w:r>
    </w:p>
    <w:p w14:paraId="78064913" w14:textId="77777777" w:rsidR="00946604" w:rsidRPr="00946604" w:rsidRDefault="00946604" w:rsidP="00946604">
      <w:pPr>
        <w:ind w:firstLine="709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Реквизиты для перечисления задатка:</w:t>
      </w:r>
    </w:p>
    <w:p w14:paraId="242E606E" w14:textId="77777777" w:rsidR="00946604" w:rsidRPr="00946604" w:rsidRDefault="00946604" w:rsidP="00946604">
      <w:pPr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УФК по Республике Башкортостан (Администрация сельского поселения Субханкуловский сельсовет муниципального района Туймазинский район Республики Башкортостан), ИНН  0269029824, КПП 026901001, Банк: ОТДЕЛЕНИЕ-НБ РЕСПУБЛИКА БАШКОРТОСТАН БАНКА РОССИИ//УФК по Республике Башкортостан </w:t>
      </w:r>
      <w:proofErr w:type="spellStart"/>
      <w:r w:rsidRPr="00946604">
        <w:rPr>
          <w:sz w:val="28"/>
          <w:szCs w:val="28"/>
        </w:rPr>
        <w:t>г.Уфа</w:t>
      </w:r>
      <w:proofErr w:type="spellEnd"/>
      <w:r w:rsidRPr="00946604">
        <w:rPr>
          <w:sz w:val="28"/>
          <w:szCs w:val="28"/>
        </w:rPr>
        <w:t xml:space="preserve">, БИК 018073401, Единый казначейский счет: 40102810045370000067, Казначейский счет: 03232643806514610100, Лицевой </w:t>
      </w:r>
      <w:r w:rsidRPr="00946604">
        <w:rPr>
          <w:sz w:val="28"/>
          <w:szCs w:val="28"/>
        </w:rPr>
        <w:lastRenderedPageBreak/>
        <w:t>счет: 05013122320 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14:paraId="22361FA0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14:paraId="1167F16E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</w:t>
      </w:r>
      <w:r w:rsidRPr="00946604">
        <w:rPr>
          <w:color w:val="000000"/>
          <w:sz w:val="28"/>
          <w:szCs w:val="28"/>
        </w:rPr>
        <w:t>.</w:t>
      </w:r>
    </w:p>
    <w:p w14:paraId="5BA5B431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14:paraId="7EFEB495" w14:textId="77777777" w:rsidR="00946604" w:rsidRPr="00946604" w:rsidRDefault="00946604" w:rsidP="00946604">
      <w:pPr>
        <w:pStyle w:val="a5"/>
        <w:spacing w:beforeAutospacing="0" w:afterAutospacing="0"/>
        <w:jc w:val="both"/>
        <w:rPr>
          <w:color w:val="auto"/>
          <w:sz w:val="28"/>
          <w:szCs w:val="28"/>
        </w:rPr>
      </w:pPr>
      <w:r w:rsidRPr="00946604">
        <w:rPr>
          <w:color w:val="auto"/>
          <w:sz w:val="28"/>
          <w:szCs w:val="28"/>
        </w:rPr>
        <w:t xml:space="preserve">        </w:t>
      </w:r>
      <w:r w:rsidRPr="00946604">
        <w:rPr>
          <w:color w:val="auto"/>
          <w:sz w:val="28"/>
          <w:szCs w:val="28"/>
        </w:rPr>
        <w:tab/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аукционе. </w:t>
      </w:r>
    </w:p>
    <w:p w14:paraId="0C62B0D8" w14:textId="77777777" w:rsidR="00946604" w:rsidRPr="00946604" w:rsidRDefault="00946604" w:rsidP="00946604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r w:rsidRPr="00946604">
        <w:rPr>
          <w:color w:val="auto"/>
          <w:sz w:val="28"/>
          <w:szCs w:val="28"/>
        </w:rPr>
        <w:t xml:space="preserve">Извещение об отказе от проведения размещается на официальном сайте Администрации сельского поселения Субханкуловский сельсовет муниципального района </w:t>
      </w:r>
      <w:r w:rsidRPr="00946604">
        <w:rPr>
          <w:sz w:val="28"/>
          <w:szCs w:val="28"/>
        </w:rPr>
        <w:t>Туймазинский район, а также на официальном сайте Российской Федерации</w:t>
      </w:r>
      <w:r w:rsidRPr="00946604">
        <w:rPr>
          <w:b/>
          <w:sz w:val="28"/>
          <w:szCs w:val="28"/>
        </w:rPr>
        <w:t xml:space="preserve"> </w:t>
      </w:r>
      <w:r w:rsidRPr="00946604">
        <w:rPr>
          <w:sz w:val="28"/>
          <w:szCs w:val="28"/>
        </w:rPr>
        <w:t xml:space="preserve">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</w:p>
    <w:p w14:paraId="4126F38F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Требования к участникам аукциона, установлены п.8 аукционной документации.</w:t>
      </w:r>
    </w:p>
    <w:p w14:paraId="0E5A8B6B" w14:textId="77777777" w:rsidR="00946604" w:rsidRPr="00946604" w:rsidRDefault="00946604" w:rsidP="00946604">
      <w:pPr>
        <w:pStyle w:val="a4"/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не позднее дня, следующего за днем подписания.</w:t>
      </w:r>
    </w:p>
    <w:p w14:paraId="42A352E0" w14:textId="77777777" w:rsidR="00946604" w:rsidRPr="00946604" w:rsidRDefault="00946604" w:rsidP="00946604">
      <w:pPr>
        <w:pStyle w:val="a4"/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14:paraId="0EAF2E66" w14:textId="77777777" w:rsidR="00946604" w:rsidRPr="00946604" w:rsidRDefault="00946604" w:rsidP="00946604">
      <w:pPr>
        <w:pStyle w:val="a4"/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14:paraId="7193BC6B" w14:textId="77777777" w:rsidR="00946604" w:rsidRPr="00946604" w:rsidRDefault="00946604" w:rsidP="00946604">
      <w:pPr>
        <w:pStyle w:val="a4"/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14:paraId="4BB04C02" w14:textId="77777777" w:rsidR="00946604" w:rsidRPr="00946604" w:rsidRDefault="00946604" w:rsidP="00946604">
      <w:pPr>
        <w:pStyle w:val="a4"/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14:paraId="4560BB5F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lastRenderedPageBreak/>
        <w:t xml:space="preserve">Начало рассмотрения заявок на участие в аукционе </w:t>
      </w:r>
      <w:r w:rsidRPr="00946604">
        <w:rPr>
          <w:b/>
          <w:sz w:val="28"/>
          <w:szCs w:val="28"/>
        </w:rPr>
        <w:t>«23» декабря 2021 года с 14.00</w:t>
      </w:r>
      <w:r w:rsidRPr="00946604">
        <w:rPr>
          <w:sz w:val="28"/>
          <w:szCs w:val="28"/>
        </w:rPr>
        <w:t xml:space="preserve">, окончание рассмотрения заявок </w:t>
      </w:r>
      <w:r w:rsidRPr="00946604">
        <w:rPr>
          <w:b/>
          <w:sz w:val="28"/>
          <w:szCs w:val="28"/>
        </w:rPr>
        <w:t>«24» декабря 2021 года в 16.00</w:t>
      </w:r>
      <w:r w:rsidRPr="00946604">
        <w:rPr>
          <w:sz w:val="28"/>
          <w:szCs w:val="28"/>
        </w:rPr>
        <w:t xml:space="preserve"> по адресу: 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здания).</w:t>
      </w:r>
    </w:p>
    <w:p w14:paraId="2B0112C4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 xml:space="preserve">Регистрация участников торгов будет производиться </w:t>
      </w:r>
      <w:r w:rsidRPr="00946604">
        <w:rPr>
          <w:b/>
          <w:sz w:val="28"/>
          <w:szCs w:val="28"/>
        </w:rPr>
        <w:t>«28» декабря  2021 года с 10.30  до 10.55</w:t>
      </w:r>
      <w:r w:rsidRPr="00946604">
        <w:rPr>
          <w:sz w:val="28"/>
          <w:szCs w:val="28"/>
        </w:rPr>
        <w:t xml:space="preserve"> местного времени, по адресу: 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здания).</w:t>
      </w:r>
    </w:p>
    <w:p w14:paraId="6339A837" w14:textId="77777777" w:rsidR="00946604" w:rsidRPr="00946604" w:rsidRDefault="00946604" w:rsidP="00946604">
      <w:pPr>
        <w:ind w:firstLine="708"/>
        <w:jc w:val="both"/>
        <w:rPr>
          <w:sz w:val="28"/>
          <w:szCs w:val="28"/>
        </w:rPr>
      </w:pPr>
      <w:r w:rsidRPr="00946604">
        <w:rPr>
          <w:sz w:val="28"/>
          <w:szCs w:val="28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Муниципальном казенном учреждении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по адресу: РБ</w:t>
      </w:r>
      <w:r w:rsidRPr="00946604">
        <w:rPr>
          <w:b/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г.Туймазы</w:t>
      </w:r>
      <w:proofErr w:type="spellEnd"/>
      <w:r w:rsidRPr="00946604">
        <w:rPr>
          <w:sz w:val="28"/>
          <w:szCs w:val="28"/>
        </w:rPr>
        <w:t xml:space="preserve">, </w:t>
      </w:r>
      <w:proofErr w:type="spellStart"/>
      <w:r w:rsidRPr="00946604">
        <w:rPr>
          <w:sz w:val="28"/>
          <w:szCs w:val="28"/>
        </w:rPr>
        <w:t>пр.Ленина</w:t>
      </w:r>
      <w:proofErr w:type="spellEnd"/>
      <w:r w:rsidRPr="00946604">
        <w:rPr>
          <w:sz w:val="28"/>
          <w:szCs w:val="28"/>
        </w:rPr>
        <w:t>, д.17, 1 этаж, отдел по управлению муниципальным имуществом (вход с торца здания), тел. (34782)2-41-70, 5-73-56 (</w:t>
      </w:r>
      <w:proofErr w:type="spellStart"/>
      <w:r w:rsidRPr="00946604">
        <w:rPr>
          <w:bCs/>
          <w:sz w:val="28"/>
          <w:szCs w:val="28"/>
        </w:rPr>
        <w:t>Ахмадеева</w:t>
      </w:r>
      <w:proofErr w:type="spellEnd"/>
      <w:r w:rsidRPr="00946604">
        <w:rPr>
          <w:bCs/>
          <w:sz w:val="28"/>
          <w:szCs w:val="28"/>
        </w:rPr>
        <w:t xml:space="preserve"> </w:t>
      </w:r>
      <w:proofErr w:type="spellStart"/>
      <w:r w:rsidRPr="00946604">
        <w:rPr>
          <w:bCs/>
          <w:sz w:val="28"/>
          <w:szCs w:val="28"/>
        </w:rPr>
        <w:t>Зульфия</w:t>
      </w:r>
      <w:proofErr w:type="spellEnd"/>
      <w:r w:rsidRPr="00946604">
        <w:rPr>
          <w:bCs/>
          <w:sz w:val="28"/>
          <w:szCs w:val="28"/>
        </w:rPr>
        <w:t xml:space="preserve"> Маратовна</w:t>
      </w:r>
      <w:r w:rsidRPr="00946604">
        <w:rPr>
          <w:sz w:val="28"/>
          <w:szCs w:val="28"/>
        </w:rPr>
        <w:t xml:space="preserve">).  </w:t>
      </w:r>
    </w:p>
    <w:p w14:paraId="2FBF1430" w14:textId="2BD0FD3F" w:rsidR="00D460F5" w:rsidRPr="00C53F56" w:rsidRDefault="00D460F5" w:rsidP="00946604">
      <w:pPr>
        <w:ind w:firstLine="708"/>
        <w:jc w:val="both"/>
        <w:rPr>
          <w:sz w:val="26"/>
          <w:szCs w:val="26"/>
        </w:rPr>
      </w:pPr>
    </w:p>
    <w:sectPr w:rsidR="00D460F5" w:rsidRPr="00C53F56" w:rsidSect="001714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8"/>
    <w:rsid w:val="00065A32"/>
    <w:rsid w:val="000D5336"/>
    <w:rsid w:val="001206DC"/>
    <w:rsid w:val="0017142A"/>
    <w:rsid w:val="00242AC3"/>
    <w:rsid w:val="002B43C8"/>
    <w:rsid w:val="004B0B4D"/>
    <w:rsid w:val="0061018D"/>
    <w:rsid w:val="0065789A"/>
    <w:rsid w:val="006B74D9"/>
    <w:rsid w:val="00845752"/>
    <w:rsid w:val="008F28D4"/>
    <w:rsid w:val="00946604"/>
    <w:rsid w:val="00954879"/>
    <w:rsid w:val="009572EF"/>
    <w:rsid w:val="00C53F56"/>
    <w:rsid w:val="00D460F5"/>
    <w:rsid w:val="00E56B7D"/>
    <w:rsid w:val="00F85A83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E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53F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F56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53F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F56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admin</cp:lastModifiedBy>
  <cp:revision>2</cp:revision>
  <cp:lastPrinted>2021-09-02T10:43:00Z</cp:lastPrinted>
  <dcterms:created xsi:type="dcterms:W3CDTF">2021-12-06T06:56:00Z</dcterms:created>
  <dcterms:modified xsi:type="dcterms:W3CDTF">2021-12-06T06:56:00Z</dcterms:modified>
</cp:coreProperties>
</file>