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1D5788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1D5788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1D5788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1D5788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5A09">
        <w:rPr>
          <w:rFonts w:ascii="Times New Roman" w:hAnsi="Times New Roman" w:cs="Times New Roman"/>
          <w:b/>
          <w:sz w:val="28"/>
          <w:szCs w:val="28"/>
        </w:rPr>
        <w:t>81</w:t>
      </w:r>
      <w:r w:rsidRPr="001D578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7527C">
        <w:rPr>
          <w:rFonts w:ascii="Times New Roman" w:hAnsi="Times New Roman" w:cs="Times New Roman"/>
          <w:b/>
          <w:sz w:val="28"/>
          <w:szCs w:val="28"/>
        </w:rPr>
        <w:t>0</w:t>
      </w:r>
      <w:r w:rsidR="002B5A09">
        <w:rPr>
          <w:rFonts w:ascii="Times New Roman" w:hAnsi="Times New Roman" w:cs="Times New Roman"/>
          <w:b/>
          <w:sz w:val="28"/>
          <w:szCs w:val="28"/>
        </w:rPr>
        <w:t>9</w:t>
      </w:r>
      <w:r w:rsidRPr="001D5788">
        <w:rPr>
          <w:rFonts w:ascii="Times New Roman" w:hAnsi="Times New Roman" w:cs="Times New Roman"/>
          <w:b/>
          <w:sz w:val="28"/>
          <w:szCs w:val="28"/>
        </w:rPr>
        <w:t>.</w:t>
      </w:r>
      <w:r w:rsidR="001D5788">
        <w:rPr>
          <w:rFonts w:ascii="Times New Roman" w:hAnsi="Times New Roman" w:cs="Times New Roman"/>
          <w:b/>
          <w:sz w:val="28"/>
          <w:szCs w:val="28"/>
        </w:rPr>
        <w:t>0</w:t>
      </w:r>
      <w:r w:rsidR="002B5A09">
        <w:rPr>
          <w:rFonts w:ascii="Times New Roman" w:hAnsi="Times New Roman" w:cs="Times New Roman"/>
          <w:b/>
          <w:sz w:val="28"/>
          <w:szCs w:val="28"/>
        </w:rPr>
        <w:t>2</w:t>
      </w:r>
      <w:r w:rsidRPr="001D5788">
        <w:rPr>
          <w:rFonts w:ascii="Times New Roman" w:hAnsi="Times New Roman" w:cs="Times New Roman"/>
          <w:b/>
          <w:sz w:val="28"/>
          <w:szCs w:val="28"/>
        </w:rPr>
        <w:t>.20</w:t>
      </w:r>
      <w:r w:rsidR="001D5788">
        <w:rPr>
          <w:rFonts w:ascii="Times New Roman" w:hAnsi="Times New Roman" w:cs="Times New Roman"/>
          <w:b/>
          <w:sz w:val="28"/>
          <w:szCs w:val="28"/>
        </w:rPr>
        <w:t>2</w:t>
      </w:r>
      <w:r w:rsidR="002B5A09">
        <w:rPr>
          <w:rFonts w:ascii="Times New Roman" w:hAnsi="Times New Roman" w:cs="Times New Roman"/>
          <w:b/>
          <w:sz w:val="28"/>
          <w:szCs w:val="28"/>
        </w:rPr>
        <w:t>1</w:t>
      </w:r>
      <w:r w:rsidRPr="001D57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04B4" w:rsidRDefault="00EB04B4" w:rsidP="00EB04B4">
      <w:pPr>
        <w:pStyle w:val="Default"/>
        <w:ind w:left="5103"/>
        <w:jc w:val="both"/>
        <w:rPr>
          <w:bCs/>
        </w:rPr>
      </w:pPr>
    </w:p>
    <w:p w:rsidR="00EB04B4" w:rsidRDefault="00EB04B4" w:rsidP="00EB04B4">
      <w:pPr>
        <w:pStyle w:val="Default"/>
        <w:ind w:left="5103"/>
        <w:jc w:val="both"/>
      </w:pPr>
      <w:bookmarkStart w:id="0" w:name="_GoBack"/>
      <w:r>
        <w:rPr>
          <w:bCs/>
        </w:rPr>
        <w:t>О внесении изменений в решение Совета сельского поселения Субханкуловский</w:t>
      </w:r>
      <w:r>
        <w:rPr>
          <w:bCs/>
        </w:rPr>
        <w:tab/>
        <w:t xml:space="preserve"> сельсовет  муниципального района Туймазинский район Республики Башкортостан от 03.11.2017 года № 138 «Об установлении земельного налога на территории сельского поселения Субханкуловский сельсовет муниципального района Туймазинский район Республики Башкортостан» </w:t>
      </w:r>
    </w:p>
    <w:bookmarkEnd w:id="0"/>
    <w:p w:rsidR="00EB04B4" w:rsidRDefault="00EB04B4" w:rsidP="00EB04B4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EB04B4" w:rsidRDefault="00EB04B4" w:rsidP="00EB04B4">
      <w:pPr>
        <w:pStyle w:val="Default"/>
        <w:jc w:val="both"/>
        <w:rPr>
          <w:i/>
          <w:iCs/>
          <w:sz w:val="27"/>
          <w:szCs w:val="27"/>
        </w:rPr>
      </w:pPr>
    </w:p>
    <w:p w:rsidR="00EB04B4" w:rsidRDefault="00EB04B4" w:rsidP="00EB04B4">
      <w:pPr>
        <w:pStyle w:val="Default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сельского поселения Субханкуловский сельсовет  муниципального района Туймазинский район Республики Башкортостан, Совет сельского поселения Субханкуловский сельсовет  муниципального района Туймазинский район Республики Башкортостан решил: </w:t>
      </w:r>
      <w:proofErr w:type="gramEnd"/>
    </w:p>
    <w:p w:rsidR="00EB04B4" w:rsidRDefault="00EB04B4" w:rsidP="00EB04B4">
      <w:pPr>
        <w:pStyle w:val="Default"/>
        <w:ind w:firstLine="851"/>
        <w:jc w:val="both"/>
        <w:rPr>
          <w:sz w:val="26"/>
          <w:szCs w:val="26"/>
        </w:rPr>
      </w:pPr>
    </w:p>
    <w:p w:rsidR="00EB04B4" w:rsidRDefault="00EB04B4" w:rsidP="00EB04B4">
      <w:pPr>
        <w:pStyle w:val="Default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Исключить  из  пункта 3 </w:t>
      </w:r>
      <w:r>
        <w:rPr>
          <w:bCs/>
          <w:sz w:val="26"/>
          <w:szCs w:val="26"/>
        </w:rPr>
        <w:t>решения Совета сельского  поселения Субханкуловский сельсовет муниципального района Туймазинский район Республики Башкортостан от 03.11.2017 года № 138  «Об установлении земельного налога на территории сельского  поселения Субханкуловский сельсовет  муниципального района Туймазинский район Республики Башкортостан» (с изменениями) абзац следующего содержания:</w:t>
      </w:r>
    </w:p>
    <w:p w:rsidR="00EB04B4" w:rsidRDefault="00EB04B4" w:rsidP="00EB04B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«Налоговые льготы, установленные настоящим пунктом, не распространяются на земельные участки (часть, доли земельных участков), сдаваемые в аренду».</w:t>
      </w:r>
    </w:p>
    <w:p w:rsidR="00EB04B4" w:rsidRDefault="00EB04B4" w:rsidP="00EB04B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обнародовать в здании Администрации сельского поселения Субханкуловский сельсовет  муниципального района Туймазинский  район Республики Башкортостан и разместить на сайте Администрации сельского поселения Субханкуловский сельсовет  муниципального района Туймазинский  район Республики Башкортостан.</w:t>
      </w:r>
    </w:p>
    <w:p w:rsidR="00EB04B4" w:rsidRDefault="00EB04B4" w:rsidP="00EB04B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01.01.2021 года.</w:t>
      </w:r>
    </w:p>
    <w:p w:rsidR="00EB04B4" w:rsidRDefault="00EB04B4" w:rsidP="00EB04B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бюджету, налогам и вопросам собственности.</w:t>
      </w:r>
    </w:p>
    <w:p w:rsidR="00EB04B4" w:rsidRDefault="00EB04B4" w:rsidP="00EB04B4">
      <w:pPr>
        <w:pStyle w:val="Default"/>
        <w:ind w:firstLine="851"/>
        <w:jc w:val="both"/>
        <w:rPr>
          <w:sz w:val="26"/>
          <w:szCs w:val="26"/>
        </w:rPr>
      </w:pPr>
    </w:p>
    <w:p w:rsidR="00B05CBE" w:rsidRPr="001D5788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1D5788" w:rsidRPr="001D578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788">
        <w:rPr>
          <w:sz w:val="24"/>
          <w:szCs w:val="24"/>
        </w:rPr>
        <w:t xml:space="preserve">          </w:t>
      </w:r>
      <w:r w:rsidRPr="001D5788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D5788" w:rsidRPr="001D578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788">
        <w:rPr>
          <w:rFonts w:ascii="Times New Roman" w:hAnsi="Times New Roman" w:cs="Times New Roman"/>
          <w:sz w:val="26"/>
          <w:szCs w:val="26"/>
        </w:rPr>
        <w:t xml:space="preserve">         Субханкуловский сельсовет                                              </w:t>
      </w:r>
    </w:p>
    <w:p w:rsidR="001D5788" w:rsidRPr="001D5788" w:rsidRDefault="001D5788" w:rsidP="001D5788">
      <w:pPr>
        <w:spacing w:after="0" w:line="240" w:lineRule="auto"/>
        <w:jc w:val="right"/>
        <w:rPr>
          <w:sz w:val="26"/>
          <w:szCs w:val="26"/>
        </w:rPr>
      </w:pPr>
      <w:r w:rsidRPr="001D578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D5788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7E1479" w:rsidRPr="001D5788" w:rsidRDefault="007E1479" w:rsidP="007E1479">
      <w:pPr>
        <w:pStyle w:val="3"/>
        <w:ind w:left="0"/>
        <w:jc w:val="right"/>
        <w:rPr>
          <w:szCs w:val="28"/>
        </w:rPr>
      </w:pPr>
    </w:p>
    <w:p w:rsidR="007E1479" w:rsidRPr="001D5788" w:rsidRDefault="007E1479" w:rsidP="007E1479">
      <w:pPr>
        <w:pStyle w:val="3"/>
        <w:ind w:left="0"/>
        <w:rPr>
          <w:sz w:val="24"/>
          <w:szCs w:val="24"/>
        </w:rPr>
      </w:pPr>
    </w:p>
    <w:p w:rsidR="007E1479" w:rsidRPr="001D5788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3"/>
        <w:ind w:left="0"/>
      </w:pPr>
      <w:r w:rsidRPr="001D5788">
        <w:lastRenderedPageBreak/>
        <w:t xml:space="preserve">   </w:t>
      </w:r>
    </w:p>
    <w:p w:rsidR="00CC3A21" w:rsidRPr="001D5788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1D5788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1D5788" w:rsidRDefault="00055B0E">
      <w:pPr>
        <w:rPr>
          <w:rFonts w:ascii="Times New Roman" w:hAnsi="Times New Roman" w:cs="Times New Roman"/>
        </w:rPr>
      </w:pPr>
    </w:p>
    <w:sectPr w:rsidR="00055B0E" w:rsidRPr="001D5788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2B5A09"/>
    <w:rsid w:val="005020D9"/>
    <w:rsid w:val="0077527C"/>
    <w:rsid w:val="007E1479"/>
    <w:rsid w:val="007F13BD"/>
    <w:rsid w:val="00A53079"/>
    <w:rsid w:val="00B05CBE"/>
    <w:rsid w:val="00CA5AF5"/>
    <w:rsid w:val="00CC3A21"/>
    <w:rsid w:val="00EB04B4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customStyle="1" w:styleId="Default">
    <w:name w:val="Default"/>
    <w:rsid w:val="00EB04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EB04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customStyle="1" w:styleId="Default">
    <w:name w:val="Default"/>
    <w:rsid w:val="00EB04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EB04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2021-07-07T10:36:00Z</dcterms:created>
  <dcterms:modified xsi:type="dcterms:W3CDTF">2021-07-08T05:38:00Z</dcterms:modified>
</cp:coreProperties>
</file>