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2AA" w:rsidRPr="006F7DBC" w:rsidRDefault="003E22AA" w:rsidP="005D385C">
      <w:pPr>
        <w:pStyle w:val="a3"/>
        <w:shd w:val="clear" w:color="auto" w:fill="FFFFFF"/>
        <w:tabs>
          <w:tab w:val="right" w:leader="dot" w:pos="9498"/>
        </w:tabs>
        <w:ind w:firstLine="0"/>
        <w:jc w:val="center"/>
        <w:rPr>
          <w:b/>
          <w:sz w:val="28"/>
        </w:rPr>
      </w:pPr>
      <w:r>
        <w:rPr>
          <w:b/>
          <w:sz w:val="28"/>
        </w:rPr>
        <w:t xml:space="preserve">Доклад о </w:t>
      </w:r>
      <w:r w:rsidRPr="006F7DBC">
        <w:rPr>
          <w:b/>
          <w:sz w:val="28"/>
        </w:rPr>
        <w:t xml:space="preserve"> реализации и оценке эффективности реализации муниципальных программ на территории </w:t>
      </w:r>
      <w:r>
        <w:rPr>
          <w:b/>
          <w:sz w:val="28"/>
        </w:rPr>
        <w:t xml:space="preserve">сельского поселения </w:t>
      </w:r>
      <w:proofErr w:type="spellStart"/>
      <w:r>
        <w:rPr>
          <w:b/>
          <w:sz w:val="28"/>
        </w:rPr>
        <w:t>Субханкуловкий</w:t>
      </w:r>
      <w:proofErr w:type="spellEnd"/>
      <w:r>
        <w:rPr>
          <w:b/>
          <w:sz w:val="28"/>
        </w:rPr>
        <w:t xml:space="preserve"> сельсовет муниципального района Туймазинский район республики Башкортостан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  <w:r w:rsidRPr="006F7DBC">
        <w:rPr>
          <w:b/>
          <w:sz w:val="28"/>
        </w:rPr>
        <w:t>в 20</w:t>
      </w:r>
      <w:proofErr w:type="spellStart"/>
      <w:r w:rsidR="00FF53D6">
        <w:rPr>
          <w:b/>
          <w:sz w:val="28"/>
          <w:lang w:val="en-US"/>
        </w:rPr>
        <w:t>20</w:t>
      </w:r>
      <w:proofErr w:type="spellEnd"/>
      <w:r w:rsidRPr="006F7DBC">
        <w:rPr>
          <w:b/>
          <w:sz w:val="28"/>
        </w:rPr>
        <w:t xml:space="preserve"> году</w:t>
      </w:r>
    </w:p>
    <w:p w:rsidR="003E22AA" w:rsidRPr="006F7DBC" w:rsidRDefault="003E22AA" w:rsidP="005D385C">
      <w:pPr>
        <w:pStyle w:val="a3"/>
        <w:shd w:val="clear" w:color="auto" w:fill="FFFFFF"/>
        <w:ind w:firstLine="0"/>
        <w:jc w:val="center"/>
        <w:rPr>
          <w:b/>
          <w:sz w:val="28"/>
        </w:rPr>
      </w:pP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>Одним из эффективно действующих инструментов программно-целевого</w:t>
      </w:r>
      <w:r w:rsidRPr="006F7DBC">
        <w:rPr>
          <w:sz w:val="26"/>
        </w:rPr>
        <w:t xml:space="preserve"> </w:t>
      </w:r>
      <w:r w:rsidRPr="006F7DBC">
        <w:rPr>
          <w:sz w:val="28"/>
        </w:rPr>
        <w:t xml:space="preserve">метода являются муниципальные программы, так как позволяют сконцентрировать усилия для комплексного и системного решения среднесрочных и долгосрочных проблем экономической и социальной политики </w:t>
      </w:r>
      <w:r w:rsidR="00743270">
        <w:rPr>
          <w:sz w:val="28"/>
        </w:rPr>
        <w:t>сельского поселения</w:t>
      </w:r>
      <w:r w:rsidRPr="006F7DBC">
        <w:rPr>
          <w:sz w:val="28"/>
        </w:rPr>
        <w:t xml:space="preserve">, обеспечить прозрачность и обоснованность процесса выбора целей, выбрать наиболее эффективные пути достижения результатов.  </w:t>
      </w:r>
    </w:p>
    <w:p w:rsidR="003E22AA" w:rsidRPr="006F7DBC" w:rsidRDefault="003E22AA" w:rsidP="005D385C">
      <w:pPr>
        <w:ind w:firstLine="709"/>
        <w:jc w:val="both"/>
        <w:rPr>
          <w:sz w:val="28"/>
        </w:rPr>
      </w:pPr>
      <w:r w:rsidRPr="006F7DBC">
        <w:rPr>
          <w:sz w:val="28"/>
        </w:rPr>
        <w:t>Формирование муниципальных программ осуществляется в соответствии с приоритетами социально-экономического развития</w:t>
      </w:r>
      <w:r>
        <w:rPr>
          <w:sz w:val="28"/>
        </w:rPr>
        <w:t xml:space="preserve"> территории сельского поселения </w:t>
      </w:r>
      <w:r w:rsidRPr="006F7DBC">
        <w:rPr>
          <w:sz w:val="28"/>
        </w:rPr>
        <w:t xml:space="preserve"> </w:t>
      </w:r>
      <w:r>
        <w:rPr>
          <w:sz w:val="28"/>
        </w:rPr>
        <w:t xml:space="preserve">Субханкуловский сельсовет муниципального района Туймазинский район РБ </w:t>
      </w:r>
      <w:r w:rsidRPr="006F7DBC">
        <w:rPr>
          <w:sz w:val="28"/>
        </w:rPr>
        <w:t>в соответствии с положениями программных документов, иных правовых актов Российской Федерации, муниципальных правовых актов в соответствующей сфере деятельности.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Постановлениями главы администрации сельского поселения Субханкуловский сельсовет муниципального района Туймазинский район РБ утверждены муниципальные программы: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330 от 24.11.2017 г. « Формирование современной городской среды сельского поселения Субханкуловский сельсовет муниципального района Туймазинский район РБ на 2018-2022 годы»;</w:t>
      </w:r>
    </w:p>
    <w:p w:rsidR="003E22AA" w:rsidRDefault="003E22AA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121 от 27.07.2018 г. «Газификация населенных пунктов   сельского поселения Субханкуловский сельсовет муниципального района Туймазинский район РБ на 2018-2023 годы»;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21 от 26.11.2017 г. « Развитие территории сельского поселения Субханкуловский сельсовет муниципального района Туймазинский район РБ</w:t>
      </w:r>
      <w:r w:rsidR="00754424">
        <w:rPr>
          <w:sz w:val="28"/>
        </w:rPr>
        <w:t xml:space="preserve"> на 2017-2022 гг.»;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163 от 11.07.2019 г. « Программа использования и охраны земель на территории сельского поселения Субханкуловский сельсовет муниципального района Туймазинский район РБ»</w:t>
      </w:r>
      <w:r w:rsidR="00593B53">
        <w:rPr>
          <w:sz w:val="28"/>
        </w:rPr>
        <w:t>;</w:t>
      </w:r>
    </w:p>
    <w:p w:rsidR="00593B53" w:rsidRDefault="00593B53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32 от 17.03.2020 г. № « Об утверждении муниципальной программы «Башкирские дворики»</w:t>
      </w:r>
    </w:p>
    <w:p w:rsidR="00754424" w:rsidRDefault="00754424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Решениями  Совета  сельского поселения Субханкуловский сельсовет муниципального района Туймазинский район РБ утверждены муниципальные программы: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 56 от 13.07.2016 года « Программа комплексного развития систем коммунальной инфраструктуры сельского поселения Субханкуловский сельсовет муниципального района Туймазинский район РБ»;</w:t>
      </w:r>
    </w:p>
    <w:p w:rsidR="00743270" w:rsidRDefault="00743270" w:rsidP="005D385C">
      <w:pPr>
        <w:pStyle w:val="a3"/>
        <w:shd w:val="clear" w:color="auto" w:fill="FFFFFF"/>
        <w:rPr>
          <w:sz w:val="28"/>
        </w:rPr>
      </w:pPr>
      <w:r>
        <w:rPr>
          <w:sz w:val="28"/>
        </w:rPr>
        <w:t>№</w:t>
      </w:r>
      <w:r w:rsidR="00754424">
        <w:rPr>
          <w:sz w:val="28"/>
        </w:rPr>
        <w:t xml:space="preserve"> 231 от 08.07.2019 года « Программа комплексного развития систем транспортной инфраструктуры сельского поселения Субханкуловский сельсовет муниципального района Туймазинский район РБ»;</w:t>
      </w:r>
    </w:p>
    <w:p w:rsidR="003E22AA" w:rsidRPr="006F7DBC" w:rsidRDefault="003E22AA" w:rsidP="00593B53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lastRenderedPageBreak/>
        <w:t>В 20</w:t>
      </w:r>
      <w:r w:rsidR="00357851">
        <w:rPr>
          <w:sz w:val="28"/>
        </w:rPr>
        <w:t>20</w:t>
      </w:r>
      <w:r w:rsidRPr="006F7DBC">
        <w:rPr>
          <w:sz w:val="28"/>
        </w:rPr>
        <w:t xml:space="preserve"> году наибольшая доля финансирования программ доводилась:</w:t>
      </w:r>
    </w:p>
    <w:p w:rsidR="003E22AA" w:rsidRPr="006F7DBC" w:rsidRDefault="003E22AA" w:rsidP="005D385C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t xml:space="preserve">- </w:t>
      </w:r>
      <w:r>
        <w:rPr>
          <w:sz w:val="28"/>
        </w:rPr>
        <w:t xml:space="preserve">в сфере благоустройства </w:t>
      </w:r>
      <w:r w:rsidR="00593B53">
        <w:rPr>
          <w:sz w:val="28"/>
        </w:rPr>
        <w:t xml:space="preserve">по программе </w:t>
      </w:r>
      <w:r>
        <w:rPr>
          <w:sz w:val="28"/>
        </w:rPr>
        <w:t xml:space="preserve">« </w:t>
      </w:r>
      <w:r w:rsidR="00593B53">
        <w:rPr>
          <w:sz w:val="28"/>
        </w:rPr>
        <w:t>Башкирские дворики</w:t>
      </w:r>
      <w:r>
        <w:rPr>
          <w:sz w:val="28"/>
        </w:rPr>
        <w:t>»</w:t>
      </w:r>
      <w:r w:rsidR="00593B53">
        <w:rPr>
          <w:sz w:val="28"/>
        </w:rPr>
        <w:t>.</w:t>
      </w:r>
    </w:p>
    <w:p w:rsidR="003E22AA" w:rsidRPr="006F7DBC" w:rsidRDefault="003E22AA" w:rsidP="00593B53">
      <w:pPr>
        <w:pStyle w:val="a3"/>
        <w:shd w:val="clear" w:color="auto" w:fill="FFFFFF"/>
        <w:rPr>
          <w:sz w:val="28"/>
        </w:rPr>
      </w:pPr>
      <w:r w:rsidRPr="006F7DBC">
        <w:rPr>
          <w:sz w:val="28"/>
        </w:rPr>
        <w:t xml:space="preserve">Реализация муниципальных программ проводилась средствами федерального, </w:t>
      </w:r>
      <w:r>
        <w:rPr>
          <w:sz w:val="28"/>
        </w:rPr>
        <w:t xml:space="preserve">республиканского </w:t>
      </w:r>
      <w:r w:rsidRPr="006F7DBC">
        <w:rPr>
          <w:sz w:val="28"/>
        </w:rPr>
        <w:t xml:space="preserve"> и местного бюджетов.</w:t>
      </w:r>
    </w:p>
    <w:tbl>
      <w:tblPr>
        <w:tblW w:w="990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3913"/>
        <w:gridCol w:w="1413"/>
        <w:gridCol w:w="1356"/>
        <w:gridCol w:w="1121"/>
        <w:gridCol w:w="1544"/>
      </w:tblGrid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r w:rsidRPr="006F7DBC">
              <w:rPr>
                <w:sz w:val="22"/>
              </w:rPr>
              <w:t>№</w:t>
            </w:r>
          </w:p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proofErr w:type="gramStart"/>
            <w:r w:rsidRPr="006F7DBC">
              <w:rPr>
                <w:sz w:val="22"/>
              </w:rPr>
              <w:t>п</w:t>
            </w:r>
            <w:proofErr w:type="gramEnd"/>
            <w:r w:rsidRPr="006F7DBC">
              <w:rPr>
                <w:sz w:val="22"/>
              </w:rPr>
              <w:t>/п</w:t>
            </w:r>
          </w:p>
        </w:tc>
        <w:tc>
          <w:tcPr>
            <w:tcW w:w="3913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</w:pPr>
            <w:r w:rsidRPr="006F7DBC">
              <w:rPr>
                <w:sz w:val="22"/>
              </w:rPr>
              <w:t>Наименование программы</w:t>
            </w:r>
          </w:p>
        </w:tc>
        <w:tc>
          <w:tcPr>
            <w:tcW w:w="1413" w:type="dxa"/>
          </w:tcPr>
          <w:p w:rsidR="003E22AA" w:rsidRPr="006F7DBC" w:rsidRDefault="003E22AA" w:rsidP="00FF53D6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Уточненный план на 20</w:t>
            </w:r>
            <w:r w:rsidR="00FF53D6" w:rsidRPr="00FF53D6">
              <w:rPr>
                <w:sz w:val="18"/>
              </w:rPr>
              <w:t xml:space="preserve">20 </w:t>
            </w:r>
            <w:r w:rsidRPr="006F7DBC">
              <w:rPr>
                <w:sz w:val="18"/>
              </w:rPr>
              <w:t>год, тыс. руб.</w:t>
            </w:r>
          </w:p>
        </w:tc>
        <w:tc>
          <w:tcPr>
            <w:tcW w:w="1356" w:type="dxa"/>
          </w:tcPr>
          <w:p w:rsidR="003E22AA" w:rsidRPr="006F7DBC" w:rsidRDefault="003E22AA" w:rsidP="00FF53D6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Исполнение за 20</w:t>
            </w:r>
            <w:r w:rsidR="00FF53D6" w:rsidRPr="00FF53D6">
              <w:rPr>
                <w:sz w:val="18"/>
              </w:rPr>
              <w:t>20</w:t>
            </w:r>
            <w:r w:rsidRPr="006F7DBC">
              <w:rPr>
                <w:sz w:val="18"/>
              </w:rPr>
              <w:t xml:space="preserve"> год, тыс</w:t>
            </w:r>
            <w:proofErr w:type="gramStart"/>
            <w:r w:rsidRPr="006F7DBC">
              <w:rPr>
                <w:sz w:val="18"/>
              </w:rPr>
              <w:t>.р</w:t>
            </w:r>
            <w:proofErr w:type="gramEnd"/>
            <w:r w:rsidRPr="006F7DBC">
              <w:rPr>
                <w:sz w:val="18"/>
              </w:rPr>
              <w:t>уб.</w:t>
            </w:r>
          </w:p>
        </w:tc>
        <w:tc>
          <w:tcPr>
            <w:tcW w:w="1121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% исполнения за год</w:t>
            </w:r>
          </w:p>
        </w:tc>
        <w:tc>
          <w:tcPr>
            <w:tcW w:w="1544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 w:val="18"/>
              </w:rPr>
            </w:pPr>
            <w:r w:rsidRPr="006F7DBC">
              <w:rPr>
                <w:sz w:val="18"/>
              </w:rPr>
              <w:t>Доля финансирования программ в общем объеме финансирования, %</w:t>
            </w:r>
          </w:p>
        </w:tc>
      </w:tr>
      <w:tr w:rsidR="00BC0E63" w:rsidRPr="006F7DBC" w:rsidTr="00BC0E63">
        <w:trPr>
          <w:trHeight w:val="2205"/>
        </w:trPr>
        <w:tc>
          <w:tcPr>
            <w:tcW w:w="560" w:type="dxa"/>
          </w:tcPr>
          <w:p w:rsidR="00BC0E63" w:rsidRPr="006F7DBC" w:rsidRDefault="00BC0E63" w:rsidP="007D58EA">
            <w:pPr>
              <w:pStyle w:val="a3"/>
              <w:shd w:val="clear" w:color="auto" w:fill="FFFFFF"/>
              <w:ind w:firstLine="0"/>
            </w:pPr>
            <w:r>
              <w:t>1</w:t>
            </w:r>
          </w:p>
        </w:tc>
        <w:tc>
          <w:tcPr>
            <w:tcW w:w="3913" w:type="dxa"/>
          </w:tcPr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 w:rsidRPr="008861B6">
              <w:rPr>
                <w:szCs w:val="24"/>
              </w:rPr>
              <w:t>Муниципальная программа</w:t>
            </w:r>
          </w:p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861B6">
              <w:rPr>
                <w:szCs w:val="24"/>
              </w:rPr>
              <w:t>Формирование комфортной городской среды на территории сельского поселения Субханкуловский сельсовет муниципального района Туймазинский район РБ на 2018-2022 годы»</w:t>
            </w:r>
          </w:p>
        </w:tc>
        <w:tc>
          <w:tcPr>
            <w:tcW w:w="1413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</w:t>
            </w:r>
          </w:p>
        </w:tc>
        <w:tc>
          <w:tcPr>
            <w:tcW w:w="1356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0.0</w:t>
            </w:r>
          </w:p>
        </w:tc>
        <w:tc>
          <w:tcPr>
            <w:tcW w:w="1121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  <w:tc>
          <w:tcPr>
            <w:tcW w:w="1544" w:type="dxa"/>
          </w:tcPr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</w:t>
            </w:r>
          </w:p>
        </w:tc>
      </w:tr>
      <w:tr w:rsidR="00BC0E63" w:rsidRPr="006F7DBC" w:rsidTr="005042DE">
        <w:trPr>
          <w:trHeight w:val="817"/>
        </w:trPr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</w:pPr>
            <w:r>
              <w:t>22</w:t>
            </w:r>
          </w:p>
        </w:tc>
        <w:tc>
          <w:tcPr>
            <w:tcW w:w="3913" w:type="dxa"/>
          </w:tcPr>
          <w:p w:rsidR="005042DE" w:rsidRDefault="005042DE" w:rsidP="008861B6">
            <w:pPr>
              <w:shd w:val="clear" w:color="auto" w:fill="FFFFFF"/>
              <w:rPr>
                <w:szCs w:val="24"/>
              </w:rPr>
            </w:pPr>
          </w:p>
          <w:p w:rsidR="00BC0E63" w:rsidRPr="008861B6" w:rsidRDefault="00BC0E63" w:rsidP="008861B6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« Башкирские дворики»</w:t>
            </w:r>
          </w:p>
        </w:tc>
        <w:tc>
          <w:tcPr>
            <w:tcW w:w="1413" w:type="dxa"/>
          </w:tcPr>
          <w:p w:rsidR="005042DE" w:rsidRDefault="005042DE" w:rsidP="00BC0E63">
            <w:pPr>
              <w:pStyle w:val="a3"/>
              <w:shd w:val="clear" w:color="auto" w:fill="FFFFFF"/>
              <w:ind w:firstLine="30"/>
              <w:jc w:val="center"/>
              <w:rPr>
                <w:szCs w:val="24"/>
              </w:rPr>
            </w:pPr>
          </w:p>
          <w:p w:rsidR="00BC0E63" w:rsidRPr="00FF53D6" w:rsidRDefault="00FF53D6" w:rsidP="00BC0E63">
            <w:pPr>
              <w:pStyle w:val="a3"/>
              <w:shd w:val="clear" w:color="auto" w:fill="FFFFFF"/>
              <w:ind w:firstLine="3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7472.7</w:t>
            </w:r>
          </w:p>
        </w:tc>
        <w:tc>
          <w:tcPr>
            <w:tcW w:w="1356" w:type="dxa"/>
          </w:tcPr>
          <w:p w:rsidR="005042DE" w:rsidRDefault="005042DE" w:rsidP="00BC0E63">
            <w:pPr>
              <w:pStyle w:val="a3"/>
              <w:shd w:val="clear" w:color="auto" w:fill="FFFFFF"/>
              <w:ind w:firstLine="34"/>
              <w:jc w:val="center"/>
              <w:rPr>
                <w:szCs w:val="24"/>
              </w:rPr>
            </w:pPr>
          </w:p>
          <w:p w:rsidR="00BC0E63" w:rsidRPr="00FF53D6" w:rsidRDefault="00FF53D6" w:rsidP="00BC0E63">
            <w:pPr>
              <w:pStyle w:val="a3"/>
              <w:shd w:val="clear" w:color="auto" w:fill="FFFFFF"/>
              <w:ind w:firstLine="34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7472.7</w:t>
            </w:r>
          </w:p>
        </w:tc>
        <w:tc>
          <w:tcPr>
            <w:tcW w:w="1121" w:type="dxa"/>
          </w:tcPr>
          <w:p w:rsidR="005042DE" w:rsidRDefault="005042DE" w:rsidP="00BC0E63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  <w:p w:rsidR="00BC0E63" w:rsidRPr="00BF49B2" w:rsidRDefault="00BC0E63" w:rsidP="00BC0E63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10</w:t>
            </w:r>
            <w:r w:rsidR="00BF49B2">
              <w:rPr>
                <w:szCs w:val="24"/>
                <w:lang w:val="en-US"/>
              </w:rPr>
              <w:t>0</w:t>
            </w:r>
          </w:p>
        </w:tc>
        <w:tc>
          <w:tcPr>
            <w:tcW w:w="1544" w:type="dxa"/>
          </w:tcPr>
          <w:p w:rsidR="005042DE" w:rsidRDefault="005042DE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</w:p>
          <w:p w:rsidR="00BC0E63" w:rsidRPr="00FF53D6" w:rsidRDefault="00FF53D6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37.0</w:t>
            </w:r>
          </w:p>
        </w:tc>
      </w:tr>
      <w:tr w:rsidR="003E22AA" w:rsidRPr="006F7DBC" w:rsidTr="007D58EA">
        <w:tc>
          <w:tcPr>
            <w:tcW w:w="560" w:type="dxa"/>
          </w:tcPr>
          <w:p w:rsidR="003E22AA" w:rsidRPr="006F7DBC" w:rsidRDefault="005042DE" w:rsidP="007D58EA">
            <w:pPr>
              <w:pStyle w:val="a3"/>
              <w:shd w:val="clear" w:color="auto" w:fill="FFFFFF"/>
              <w:ind w:firstLine="0"/>
            </w:pPr>
            <w:r>
              <w:t>3</w:t>
            </w:r>
          </w:p>
        </w:tc>
        <w:tc>
          <w:tcPr>
            <w:tcW w:w="3913" w:type="dxa"/>
          </w:tcPr>
          <w:p w:rsidR="003E22AA" w:rsidRPr="0043619E" w:rsidRDefault="003E22AA" w:rsidP="007D58EA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Муниципальная программа </w:t>
            </w:r>
            <w:r w:rsidRPr="008861B6">
              <w:rPr>
                <w:szCs w:val="24"/>
              </w:rPr>
              <w:t xml:space="preserve"> </w:t>
            </w:r>
            <w:r w:rsidRPr="0043619E">
              <w:rPr>
                <w:szCs w:val="24"/>
              </w:rPr>
              <w:t>«Газификация населенных пунктов   сельского поселения Субханкуловский сельсовет муниципального района Туймазинский район РБ на 2018-2023 годы»</w:t>
            </w:r>
          </w:p>
        </w:tc>
        <w:tc>
          <w:tcPr>
            <w:tcW w:w="1413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356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</w:t>
            </w:r>
          </w:p>
        </w:tc>
        <w:tc>
          <w:tcPr>
            <w:tcW w:w="1121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544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4</w:t>
            </w:r>
            <w:r w:rsidR="00BC0E63">
              <w:t>.</w:t>
            </w:r>
          </w:p>
        </w:tc>
        <w:tc>
          <w:tcPr>
            <w:tcW w:w="3913" w:type="dxa"/>
          </w:tcPr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BC0E63">
              <w:rPr>
                <w:szCs w:val="24"/>
              </w:rPr>
              <w:t>Программа использования и охраны земель на территории сельского поселения Субханкуловский сельсовет муниципального района Туймазинский район РБ»</w:t>
            </w:r>
          </w:p>
          <w:p w:rsidR="00BC0E63" w:rsidRDefault="00BC0E63" w:rsidP="007D58EA">
            <w:pPr>
              <w:shd w:val="clear" w:color="auto" w:fill="FFFFFF"/>
              <w:rPr>
                <w:szCs w:val="24"/>
              </w:rPr>
            </w:pPr>
          </w:p>
        </w:tc>
        <w:tc>
          <w:tcPr>
            <w:tcW w:w="1413" w:type="dxa"/>
          </w:tcPr>
          <w:p w:rsidR="00BC0E63" w:rsidRDefault="0030126F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200</w:t>
            </w:r>
            <w:r w:rsidR="00FB3E0A">
              <w:rPr>
                <w:szCs w:val="24"/>
              </w:rPr>
              <w:t>,0</w:t>
            </w:r>
          </w:p>
        </w:tc>
        <w:tc>
          <w:tcPr>
            <w:tcW w:w="1356" w:type="dxa"/>
          </w:tcPr>
          <w:p w:rsidR="00BC0E63" w:rsidRPr="00BF49B2" w:rsidRDefault="00BF49B2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599.2</w:t>
            </w:r>
          </w:p>
        </w:tc>
        <w:tc>
          <w:tcPr>
            <w:tcW w:w="1121" w:type="dxa"/>
          </w:tcPr>
          <w:p w:rsidR="00BC0E63" w:rsidRPr="00BF49B2" w:rsidRDefault="00BF49B2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299.0</w:t>
            </w:r>
          </w:p>
        </w:tc>
        <w:tc>
          <w:tcPr>
            <w:tcW w:w="1544" w:type="dxa"/>
          </w:tcPr>
          <w:p w:rsidR="00BC0E63" w:rsidRPr="00BF49B2" w:rsidRDefault="00BF49B2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3.0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5</w:t>
            </w:r>
            <w:r w:rsidR="00BC0E63">
              <w:t>.</w:t>
            </w:r>
          </w:p>
        </w:tc>
        <w:tc>
          <w:tcPr>
            <w:tcW w:w="3913" w:type="dxa"/>
          </w:tcPr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BC0E63">
              <w:rPr>
                <w:szCs w:val="24"/>
              </w:rPr>
              <w:t xml:space="preserve"> Развитие территории сельского поселения Субханкуловский сельсовет муниципального района Туймазинский район РБ на 2017-2022 гг.</w:t>
            </w:r>
          </w:p>
          <w:p w:rsidR="00BC0E63" w:rsidRPr="00BC0E63" w:rsidRDefault="00BC0E63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</w:p>
        </w:tc>
        <w:tc>
          <w:tcPr>
            <w:tcW w:w="1413" w:type="dxa"/>
          </w:tcPr>
          <w:p w:rsidR="00BC0E63" w:rsidRPr="00C36C29" w:rsidRDefault="00C36C29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946.6</w:t>
            </w:r>
          </w:p>
        </w:tc>
        <w:tc>
          <w:tcPr>
            <w:tcW w:w="1356" w:type="dxa"/>
          </w:tcPr>
          <w:p w:rsidR="00BC0E63" w:rsidRPr="00BF49B2" w:rsidRDefault="00BF49B2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1208.8</w:t>
            </w:r>
          </w:p>
        </w:tc>
        <w:tc>
          <w:tcPr>
            <w:tcW w:w="1121" w:type="dxa"/>
          </w:tcPr>
          <w:p w:rsidR="00BC0E63" w:rsidRPr="00BF49B2" w:rsidRDefault="00846B3E" w:rsidP="00BF49B2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127,</w:t>
            </w:r>
            <w:r w:rsidR="00BF49B2">
              <w:rPr>
                <w:szCs w:val="24"/>
                <w:lang w:val="en-US"/>
              </w:rPr>
              <w:t>7</w:t>
            </w:r>
          </w:p>
        </w:tc>
        <w:tc>
          <w:tcPr>
            <w:tcW w:w="1544" w:type="dxa"/>
          </w:tcPr>
          <w:p w:rsidR="00BC0E63" w:rsidRPr="00BF49B2" w:rsidRDefault="00BF49B2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6.0</w:t>
            </w:r>
          </w:p>
        </w:tc>
      </w:tr>
      <w:tr w:rsidR="00BC0E63" w:rsidRPr="006F7DBC" w:rsidTr="007D58EA">
        <w:tc>
          <w:tcPr>
            <w:tcW w:w="560" w:type="dxa"/>
          </w:tcPr>
          <w:p w:rsidR="00BC0E63" w:rsidRDefault="005042DE" w:rsidP="007D58EA">
            <w:pPr>
              <w:pStyle w:val="a3"/>
              <w:shd w:val="clear" w:color="auto" w:fill="FFFFFF"/>
              <w:ind w:firstLine="0"/>
            </w:pPr>
            <w:r>
              <w:t>6.</w:t>
            </w:r>
          </w:p>
        </w:tc>
        <w:tc>
          <w:tcPr>
            <w:tcW w:w="3913" w:type="dxa"/>
          </w:tcPr>
          <w:p w:rsidR="00BC0E63" w:rsidRPr="0030126F" w:rsidRDefault="0030126F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0126F">
              <w:rPr>
                <w:szCs w:val="24"/>
              </w:rPr>
              <w:t>Программа комплексного развития систем коммунальной инфраструктуры сельского поселения Субханкуловский сельсовет муниципального района Туймазинский район РБ</w:t>
            </w:r>
          </w:p>
        </w:tc>
        <w:tc>
          <w:tcPr>
            <w:tcW w:w="1413" w:type="dxa"/>
          </w:tcPr>
          <w:p w:rsidR="00BC0E63" w:rsidRPr="00693447" w:rsidRDefault="00693447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105.0</w:t>
            </w:r>
          </w:p>
        </w:tc>
        <w:tc>
          <w:tcPr>
            <w:tcW w:w="1356" w:type="dxa"/>
          </w:tcPr>
          <w:p w:rsidR="00BC0E63" w:rsidRPr="00693447" w:rsidRDefault="00693447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130.5</w:t>
            </w:r>
          </w:p>
        </w:tc>
        <w:tc>
          <w:tcPr>
            <w:tcW w:w="1121" w:type="dxa"/>
          </w:tcPr>
          <w:p w:rsidR="00BC0E63" w:rsidRPr="00693447" w:rsidRDefault="00693447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124.3</w:t>
            </w:r>
          </w:p>
        </w:tc>
        <w:tc>
          <w:tcPr>
            <w:tcW w:w="1544" w:type="dxa"/>
          </w:tcPr>
          <w:p w:rsidR="00BC0E63" w:rsidRPr="00693447" w:rsidRDefault="00693447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0.6</w:t>
            </w:r>
          </w:p>
        </w:tc>
      </w:tr>
      <w:tr w:rsidR="0030126F" w:rsidRPr="006F7DBC" w:rsidTr="00693447">
        <w:trPr>
          <w:trHeight w:val="1689"/>
        </w:trPr>
        <w:tc>
          <w:tcPr>
            <w:tcW w:w="560" w:type="dxa"/>
          </w:tcPr>
          <w:p w:rsidR="0030126F" w:rsidRDefault="005042DE" w:rsidP="007D58EA">
            <w:pPr>
              <w:pStyle w:val="a3"/>
              <w:shd w:val="clear" w:color="auto" w:fill="FFFFFF"/>
              <w:ind w:firstLine="0"/>
            </w:pPr>
            <w:r>
              <w:t>7</w:t>
            </w:r>
            <w:r w:rsidR="0030126F">
              <w:t>.</w:t>
            </w:r>
          </w:p>
        </w:tc>
        <w:tc>
          <w:tcPr>
            <w:tcW w:w="3913" w:type="dxa"/>
          </w:tcPr>
          <w:p w:rsidR="0030126F" w:rsidRPr="0030126F" w:rsidRDefault="0030126F" w:rsidP="00BC0E63">
            <w:pPr>
              <w:pStyle w:val="a3"/>
              <w:shd w:val="clear" w:color="auto" w:fill="FFFFFF"/>
              <w:ind w:firstLine="0"/>
              <w:rPr>
                <w:szCs w:val="24"/>
              </w:rPr>
            </w:pPr>
            <w:r w:rsidRPr="0030126F">
              <w:rPr>
                <w:szCs w:val="24"/>
              </w:rPr>
              <w:t>Программа комплексного развития систем транспортной инфраструктуры сельского поселения Субханкуловский сельсовет муниципального района Туймазинский район РБ</w:t>
            </w:r>
          </w:p>
        </w:tc>
        <w:tc>
          <w:tcPr>
            <w:tcW w:w="1413" w:type="dxa"/>
          </w:tcPr>
          <w:p w:rsidR="0030126F" w:rsidRPr="00693447" w:rsidRDefault="00693447" w:rsidP="0030126F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812.0</w:t>
            </w:r>
          </w:p>
        </w:tc>
        <w:tc>
          <w:tcPr>
            <w:tcW w:w="1356" w:type="dxa"/>
          </w:tcPr>
          <w:p w:rsidR="0030126F" w:rsidRPr="00693447" w:rsidRDefault="00693447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6121.1</w:t>
            </w:r>
          </w:p>
        </w:tc>
        <w:tc>
          <w:tcPr>
            <w:tcW w:w="1121" w:type="dxa"/>
          </w:tcPr>
          <w:p w:rsidR="0030126F" w:rsidRPr="00693447" w:rsidRDefault="00693447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132.7</w:t>
            </w:r>
          </w:p>
        </w:tc>
        <w:tc>
          <w:tcPr>
            <w:tcW w:w="1544" w:type="dxa"/>
          </w:tcPr>
          <w:p w:rsidR="0030126F" w:rsidRPr="00693447" w:rsidRDefault="00693447" w:rsidP="007D58EA">
            <w:pPr>
              <w:pStyle w:val="a3"/>
              <w:shd w:val="clear" w:color="auto" w:fill="FFFFFF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30.4</w:t>
            </w:r>
          </w:p>
        </w:tc>
      </w:tr>
      <w:tr w:rsidR="003E22AA" w:rsidRPr="006F7DBC" w:rsidTr="007D58EA">
        <w:tc>
          <w:tcPr>
            <w:tcW w:w="560" w:type="dxa"/>
          </w:tcPr>
          <w:p w:rsidR="003E22AA" w:rsidRPr="006F7DBC" w:rsidRDefault="003E22AA" w:rsidP="007D58EA">
            <w:pPr>
              <w:pStyle w:val="a3"/>
              <w:shd w:val="clear" w:color="auto" w:fill="FFFFFF"/>
              <w:ind w:firstLine="0"/>
              <w:rPr>
                <w:sz w:val="28"/>
              </w:rPr>
            </w:pPr>
          </w:p>
        </w:tc>
        <w:tc>
          <w:tcPr>
            <w:tcW w:w="3913" w:type="dxa"/>
          </w:tcPr>
          <w:p w:rsidR="003E22AA" w:rsidRPr="008861B6" w:rsidRDefault="003E22AA" w:rsidP="007D58EA">
            <w:pPr>
              <w:pStyle w:val="a3"/>
              <w:shd w:val="clear" w:color="auto" w:fill="FFFFFF"/>
              <w:ind w:firstLine="0"/>
              <w:rPr>
                <w:b/>
                <w:szCs w:val="24"/>
              </w:rPr>
            </w:pPr>
            <w:r w:rsidRPr="008861B6">
              <w:rPr>
                <w:b/>
                <w:szCs w:val="24"/>
              </w:rPr>
              <w:t>Всего по программам:</w:t>
            </w:r>
          </w:p>
        </w:tc>
        <w:tc>
          <w:tcPr>
            <w:tcW w:w="1413" w:type="dxa"/>
          </w:tcPr>
          <w:p w:rsidR="003E22AA" w:rsidRPr="00693447" w:rsidRDefault="00693447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9536.3</w:t>
            </w:r>
          </w:p>
        </w:tc>
        <w:tc>
          <w:tcPr>
            <w:tcW w:w="1356" w:type="dxa"/>
          </w:tcPr>
          <w:p w:rsidR="003E22AA" w:rsidRPr="00693447" w:rsidRDefault="00693447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15532.3</w:t>
            </w:r>
          </w:p>
        </w:tc>
        <w:tc>
          <w:tcPr>
            <w:tcW w:w="1121" w:type="dxa"/>
          </w:tcPr>
          <w:p w:rsidR="003E22AA" w:rsidRPr="00693447" w:rsidRDefault="00693447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162.9</w:t>
            </w:r>
          </w:p>
        </w:tc>
        <w:tc>
          <w:tcPr>
            <w:tcW w:w="1544" w:type="dxa"/>
          </w:tcPr>
          <w:p w:rsidR="003E22AA" w:rsidRPr="00693447" w:rsidRDefault="00693447" w:rsidP="002E4CED">
            <w:pPr>
              <w:pStyle w:val="a3"/>
              <w:shd w:val="clear" w:color="auto" w:fill="FFFFFF"/>
              <w:ind w:firstLine="0"/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77.0</w:t>
            </w:r>
          </w:p>
        </w:tc>
      </w:tr>
    </w:tbl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Default="003E22AA" w:rsidP="005D38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По муниципальной программе «Газификация населенных пунктов   сельского поселения Субханкуловский сельсовет муниципального района Туймазинский район РБ на 2018-2023 годы» финансовые средства в бюджете сельского поселения Субханкуловский сельсовет муниципального района Туймазинский район РБ на 20</w:t>
      </w:r>
      <w:r w:rsidR="00BF49B2" w:rsidRPr="00BF49B2">
        <w:rPr>
          <w:sz w:val="28"/>
        </w:rPr>
        <w:t>20</w:t>
      </w:r>
      <w:r w:rsidR="0062581D">
        <w:rPr>
          <w:sz w:val="28"/>
        </w:rPr>
        <w:t xml:space="preserve"> год не были предусмотрены, так как обеспечение населенных пунктов инженерными сетями относится к полномочиям муниципального района.</w:t>
      </w:r>
    </w:p>
    <w:p w:rsidR="003E22AA" w:rsidRDefault="0062581D" w:rsidP="005D385C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>В 20</w:t>
      </w:r>
      <w:r w:rsidR="00693447" w:rsidRPr="00693447">
        <w:rPr>
          <w:sz w:val="28"/>
        </w:rPr>
        <w:t>20</w:t>
      </w:r>
      <w:r>
        <w:rPr>
          <w:sz w:val="28"/>
        </w:rPr>
        <w:t xml:space="preserve"> </w:t>
      </w:r>
      <w:r w:rsidR="003E22AA">
        <w:rPr>
          <w:sz w:val="28"/>
        </w:rPr>
        <w:t xml:space="preserve"> году </w:t>
      </w:r>
      <w:r w:rsidR="005042DE">
        <w:rPr>
          <w:sz w:val="28"/>
        </w:rPr>
        <w:t xml:space="preserve">изготовлен </w:t>
      </w:r>
      <w:r>
        <w:rPr>
          <w:sz w:val="28"/>
        </w:rPr>
        <w:t xml:space="preserve"> проект на строительство газовых сетей </w:t>
      </w:r>
      <w:r w:rsidR="003E22AA">
        <w:rPr>
          <w:sz w:val="28"/>
        </w:rPr>
        <w:t xml:space="preserve"> </w:t>
      </w:r>
      <w:r w:rsidR="005042DE">
        <w:rPr>
          <w:sz w:val="28"/>
        </w:rPr>
        <w:t>п</w:t>
      </w:r>
      <w:r>
        <w:rPr>
          <w:sz w:val="28"/>
        </w:rPr>
        <w:t xml:space="preserve">о </w:t>
      </w:r>
      <w:r w:rsidR="003E22AA">
        <w:rPr>
          <w:sz w:val="28"/>
        </w:rPr>
        <w:t>ул</w:t>
      </w:r>
      <w:proofErr w:type="gramStart"/>
      <w:r w:rsidR="003E22AA">
        <w:rPr>
          <w:sz w:val="28"/>
        </w:rPr>
        <w:t>.С</w:t>
      </w:r>
      <w:proofErr w:type="gramEnd"/>
      <w:r w:rsidR="003E22AA">
        <w:rPr>
          <w:sz w:val="28"/>
        </w:rPr>
        <w:t>ел</w:t>
      </w:r>
      <w:r w:rsidR="005042DE">
        <w:rPr>
          <w:sz w:val="28"/>
        </w:rPr>
        <w:t xml:space="preserve">ьская, ул.Рассветная </w:t>
      </w:r>
      <w:proofErr w:type="spellStart"/>
      <w:r w:rsidR="005042DE">
        <w:rPr>
          <w:sz w:val="28"/>
        </w:rPr>
        <w:t>д.Нуркеево</w:t>
      </w:r>
      <w:proofErr w:type="spellEnd"/>
      <w:r w:rsidR="005042DE">
        <w:rPr>
          <w:sz w:val="28"/>
        </w:rPr>
        <w:t>, проведена экспертиза. Планируется в 2021 году осуществление проекта по РАИП.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</w:p>
    <w:p w:rsidR="003E22AA" w:rsidRPr="006F7DBC" w:rsidRDefault="003E22AA" w:rsidP="005D385C">
      <w:pPr>
        <w:shd w:val="clear" w:color="auto" w:fill="FFFFFF"/>
        <w:ind w:firstLine="709"/>
        <w:jc w:val="both"/>
        <w:rPr>
          <w:sz w:val="28"/>
        </w:rPr>
      </w:pPr>
      <w:r w:rsidRPr="006F7DBC">
        <w:rPr>
          <w:sz w:val="28"/>
        </w:rPr>
        <w:t xml:space="preserve">Мероприятия и сами программы в целом соответствуют приоритетам социально-экономического развития </w:t>
      </w:r>
      <w:r>
        <w:rPr>
          <w:sz w:val="28"/>
        </w:rPr>
        <w:t>сельского поселения Субханкуловский сельсовет муниципального района Туймазинский район РБ</w:t>
      </w:r>
      <w:r w:rsidRPr="006F7DBC">
        <w:rPr>
          <w:sz w:val="28"/>
        </w:rPr>
        <w:t xml:space="preserve">, определённым Стратегией социально-экономического развития </w:t>
      </w:r>
      <w:r>
        <w:rPr>
          <w:sz w:val="28"/>
        </w:rPr>
        <w:t>сельского поселения</w:t>
      </w:r>
      <w:r w:rsidRPr="006F7DBC">
        <w:rPr>
          <w:sz w:val="28"/>
        </w:rPr>
        <w:t xml:space="preserve">. </w:t>
      </w:r>
    </w:p>
    <w:p w:rsidR="003E22AA" w:rsidRPr="006F7DBC" w:rsidRDefault="003E22AA" w:rsidP="005D385C">
      <w:pPr>
        <w:shd w:val="clear" w:color="auto" w:fill="FFFFFF"/>
        <w:ind w:firstLine="709"/>
        <w:jc w:val="both"/>
        <w:rPr>
          <w:b/>
          <w:i/>
          <w:sz w:val="28"/>
        </w:rPr>
      </w:pPr>
      <w:r w:rsidRPr="006F7DBC">
        <w:rPr>
          <w:sz w:val="28"/>
        </w:rPr>
        <w:t>Исходя из приоритетов, целей развития муниципального образования, экономической и социальной эффективности планируемых мероприятий проведен анализ всех реализуемых муниципальных программ на территории муниципального образования в 20</w:t>
      </w:r>
      <w:r w:rsidR="005042DE">
        <w:rPr>
          <w:sz w:val="28"/>
        </w:rPr>
        <w:t>20</w:t>
      </w:r>
      <w:r w:rsidRPr="006F7DBC">
        <w:rPr>
          <w:sz w:val="28"/>
        </w:rPr>
        <w:t xml:space="preserve"> году. </w:t>
      </w:r>
      <w:r w:rsidRPr="006F7DBC">
        <w:rPr>
          <w:b/>
          <w:i/>
          <w:sz w:val="28"/>
        </w:rPr>
        <w:t xml:space="preserve"> </w:t>
      </w:r>
    </w:p>
    <w:p w:rsidR="003E22AA" w:rsidRPr="0062581D" w:rsidRDefault="003E22AA" w:rsidP="0062581D">
      <w:pPr>
        <w:shd w:val="clear" w:color="auto" w:fill="FFFFFF"/>
        <w:ind w:firstLine="709"/>
        <w:jc w:val="both"/>
        <w:rPr>
          <w:b/>
          <w:sz w:val="28"/>
        </w:rPr>
      </w:pPr>
      <w:r>
        <w:rPr>
          <w:b/>
          <w:sz w:val="28"/>
        </w:rPr>
        <w:t>По результатам проведенной оценки из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</w:rPr>
        <w:t>7</w:t>
      </w:r>
      <w:r w:rsidRPr="00B97000">
        <w:rPr>
          <w:b/>
          <w:sz w:val="28"/>
        </w:rPr>
        <w:t xml:space="preserve"> муниципальн</w:t>
      </w:r>
      <w:r>
        <w:rPr>
          <w:b/>
          <w:sz w:val="28"/>
        </w:rPr>
        <w:t xml:space="preserve">ых программ: </w:t>
      </w:r>
      <w:r w:rsidR="00593B53">
        <w:rPr>
          <w:b/>
          <w:sz w:val="28"/>
        </w:rPr>
        <w:t>5</w:t>
      </w:r>
      <w:r w:rsidRPr="00B97000">
        <w:rPr>
          <w:b/>
          <w:sz w:val="28"/>
        </w:rPr>
        <w:t xml:space="preserve"> программ</w:t>
      </w:r>
      <w:r>
        <w:rPr>
          <w:b/>
          <w:sz w:val="28"/>
        </w:rPr>
        <w:t>ы</w:t>
      </w:r>
      <w:r w:rsidRPr="00B97000">
        <w:rPr>
          <w:b/>
          <w:sz w:val="28"/>
        </w:rPr>
        <w:t xml:space="preserve"> име</w:t>
      </w:r>
      <w:r>
        <w:rPr>
          <w:b/>
          <w:sz w:val="28"/>
        </w:rPr>
        <w:t>ют</w:t>
      </w:r>
      <w:r w:rsidRPr="00B97000">
        <w:rPr>
          <w:b/>
          <w:sz w:val="28"/>
        </w:rPr>
        <w:t xml:space="preserve"> </w:t>
      </w:r>
      <w:r w:rsidR="00593B53">
        <w:rPr>
          <w:b/>
          <w:sz w:val="28"/>
          <w:u w:val="single"/>
        </w:rPr>
        <w:t>положительный</w:t>
      </w:r>
      <w:r w:rsidRPr="00B97000">
        <w:rPr>
          <w:b/>
          <w:sz w:val="28"/>
        </w:rPr>
        <w:t xml:space="preserve"> рейтинг эффективности</w:t>
      </w:r>
      <w:r>
        <w:rPr>
          <w:b/>
          <w:sz w:val="28"/>
        </w:rPr>
        <w:t>.</w:t>
      </w:r>
    </w:p>
    <w:p w:rsidR="003E22AA" w:rsidRDefault="003E22AA"/>
    <w:p w:rsidR="003E22AA" w:rsidRPr="006F7DBC" w:rsidRDefault="003E22AA" w:rsidP="0062581D">
      <w:pPr>
        <w:jc w:val="both"/>
        <w:rPr>
          <w:szCs w:val="24"/>
        </w:rPr>
      </w:pPr>
    </w:p>
    <w:p w:rsidR="003E22AA" w:rsidRPr="006F7DBC" w:rsidRDefault="0062581D" w:rsidP="0072042A">
      <w:pPr>
        <w:jc w:val="both"/>
        <w:rPr>
          <w:sz w:val="28"/>
        </w:rPr>
      </w:pPr>
      <w:r>
        <w:rPr>
          <w:sz w:val="28"/>
        </w:rPr>
        <w:t xml:space="preserve">         </w:t>
      </w:r>
      <w:bookmarkStart w:id="0" w:name="_GoBack"/>
      <w:bookmarkEnd w:id="0"/>
      <w:r w:rsidR="003E22AA" w:rsidRPr="006F7DBC">
        <w:rPr>
          <w:sz w:val="28"/>
        </w:rPr>
        <w:t>Данный анализ</w:t>
      </w:r>
      <w:r w:rsidR="003E22AA" w:rsidRPr="006F7DBC">
        <w:rPr>
          <w:b/>
          <w:sz w:val="28"/>
        </w:rPr>
        <w:t xml:space="preserve"> </w:t>
      </w:r>
      <w:r w:rsidR="003E22AA">
        <w:rPr>
          <w:sz w:val="28"/>
        </w:rPr>
        <w:t>отражает хороший</w:t>
      </w:r>
      <w:r w:rsidR="003E22AA" w:rsidRPr="006F7DBC">
        <w:rPr>
          <w:sz w:val="28"/>
        </w:rPr>
        <w:t xml:space="preserve"> уровень реализации программ и эффективность проведенных мероприятий, что в свою очередь говорит об успешном выполнении стратегических целей, поставленных документами стратегического планирования муниципального образования. </w:t>
      </w:r>
    </w:p>
    <w:p w:rsidR="003E22AA" w:rsidRPr="0072042A" w:rsidRDefault="003E22AA" w:rsidP="0072042A">
      <w:pPr>
        <w:pStyle w:val="a5"/>
        <w:shd w:val="clear" w:color="auto" w:fill="FFFFFF"/>
        <w:jc w:val="both"/>
        <w:rPr>
          <w:rFonts w:ascii="Times New Roman" w:hAnsi="Times New Roman"/>
          <w:sz w:val="28"/>
        </w:rPr>
      </w:pPr>
    </w:p>
    <w:p w:rsidR="003E22AA" w:rsidRDefault="003E22AA"/>
    <w:sectPr w:rsidR="003E22AA" w:rsidSect="0030126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64F8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FCA97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DE688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EA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6FE25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D6E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9EEB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30EF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A4A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83C05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191F86"/>
    <w:multiLevelType w:val="hybridMultilevel"/>
    <w:tmpl w:val="7D5C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5E3EEC"/>
    <w:multiLevelType w:val="hybridMultilevel"/>
    <w:tmpl w:val="F7DEA08A"/>
    <w:lvl w:ilvl="0" w:tplc="06FE9418">
      <w:start w:val="10"/>
      <w:numFmt w:val="decimal"/>
      <w:lvlText w:val="%1."/>
      <w:lvlJc w:val="left"/>
      <w:pPr>
        <w:ind w:left="1793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2DA95605"/>
    <w:multiLevelType w:val="hybridMultilevel"/>
    <w:tmpl w:val="7406841A"/>
    <w:lvl w:ilvl="0" w:tplc="56D22766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0C00E22"/>
    <w:multiLevelType w:val="multilevel"/>
    <w:tmpl w:val="C2105A40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55A31227"/>
    <w:multiLevelType w:val="hybridMultilevel"/>
    <w:tmpl w:val="35FC6CEC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5">
    <w:nsid w:val="5F0926A3"/>
    <w:multiLevelType w:val="hybridMultilevel"/>
    <w:tmpl w:val="30963D20"/>
    <w:lvl w:ilvl="0" w:tplc="5F96871E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6">
    <w:nsid w:val="651F16B1"/>
    <w:multiLevelType w:val="hybridMultilevel"/>
    <w:tmpl w:val="D12E7AC6"/>
    <w:lvl w:ilvl="0" w:tplc="7278D068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AF87581"/>
    <w:multiLevelType w:val="hybridMultilevel"/>
    <w:tmpl w:val="6212DC6E"/>
    <w:lvl w:ilvl="0" w:tplc="26FA9B0A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EA15B1"/>
    <w:multiLevelType w:val="hybridMultilevel"/>
    <w:tmpl w:val="A6BAB1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102466"/>
    <w:multiLevelType w:val="hybridMultilevel"/>
    <w:tmpl w:val="CB0C0112"/>
    <w:lvl w:ilvl="0" w:tplc="25A456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8355321"/>
    <w:multiLevelType w:val="hybridMultilevel"/>
    <w:tmpl w:val="936AB468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1">
    <w:nsid w:val="7FDE4A97"/>
    <w:multiLevelType w:val="hybridMultilevel"/>
    <w:tmpl w:val="6098021E"/>
    <w:lvl w:ilvl="0" w:tplc="A168ABEA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5"/>
  </w:num>
  <w:num w:numId="4">
    <w:abstractNumId w:val="10"/>
  </w:num>
  <w:num w:numId="5">
    <w:abstractNumId w:val="20"/>
  </w:num>
  <w:num w:numId="6">
    <w:abstractNumId w:val="16"/>
  </w:num>
  <w:num w:numId="7">
    <w:abstractNumId w:val="12"/>
  </w:num>
  <w:num w:numId="8">
    <w:abstractNumId w:val="21"/>
  </w:num>
  <w:num w:numId="9">
    <w:abstractNumId w:val="17"/>
  </w:num>
  <w:num w:numId="10">
    <w:abstractNumId w:val="19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85C"/>
    <w:rsid w:val="000222FC"/>
    <w:rsid w:val="000D1F37"/>
    <w:rsid w:val="0019493D"/>
    <w:rsid w:val="001A38ED"/>
    <w:rsid w:val="001E38CF"/>
    <w:rsid w:val="00243541"/>
    <w:rsid w:val="002A0E7D"/>
    <w:rsid w:val="002E216C"/>
    <w:rsid w:val="002E4CED"/>
    <w:rsid w:val="0030126F"/>
    <w:rsid w:val="00357851"/>
    <w:rsid w:val="003A14A0"/>
    <w:rsid w:val="003D65F6"/>
    <w:rsid w:val="003E22AA"/>
    <w:rsid w:val="0043619E"/>
    <w:rsid w:val="004E058D"/>
    <w:rsid w:val="005042DE"/>
    <w:rsid w:val="00505DEA"/>
    <w:rsid w:val="00525A13"/>
    <w:rsid w:val="00593B53"/>
    <w:rsid w:val="005D385C"/>
    <w:rsid w:val="0062581D"/>
    <w:rsid w:val="006814DA"/>
    <w:rsid w:val="00693447"/>
    <w:rsid w:val="006944B8"/>
    <w:rsid w:val="006A2410"/>
    <w:rsid w:val="006F662C"/>
    <w:rsid w:val="006F7DBC"/>
    <w:rsid w:val="00704A2F"/>
    <w:rsid w:val="0072042A"/>
    <w:rsid w:val="007255F5"/>
    <w:rsid w:val="007356C0"/>
    <w:rsid w:val="00743270"/>
    <w:rsid w:val="00754424"/>
    <w:rsid w:val="007905C5"/>
    <w:rsid w:val="007D58EA"/>
    <w:rsid w:val="00846B3E"/>
    <w:rsid w:val="008861B6"/>
    <w:rsid w:val="008A0D33"/>
    <w:rsid w:val="008B378E"/>
    <w:rsid w:val="009217E9"/>
    <w:rsid w:val="00A05D34"/>
    <w:rsid w:val="00AF1096"/>
    <w:rsid w:val="00B34B80"/>
    <w:rsid w:val="00B71ACB"/>
    <w:rsid w:val="00B97000"/>
    <w:rsid w:val="00BC0E63"/>
    <w:rsid w:val="00BF49B2"/>
    <w:rsid w:val="00C36C29"/>
    <w:rsid w:val="00C37634"/>
    <w:rsid w:val="00D37A5F"/>
    <w:rsid w:val="00DC73C8"/>
    <w:rsid w:val="00F5542F"/>
    <w:rsid w:val="00FB3E0A"/>
    <w:rsid w:val="00FF1E31"/>
    <w:rsid w:val="00FF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85C"/>
    <w:rPr>
      <w:rFonts w:eastAsia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умерованный список !!,Основной текст 1,Надин стиль"/>
    <w:basedOn w:val="a"/>
    <w:link w:val="a4"/>
    <w:uiPriority w:val="99"/>
    <w:rsid w:val="005D385C"/>
    <w:pPr>
      <w:ind w:firstLine="709"/>
      <w:jc w:val="both"/>
    </w:pPr>
  </w:style>
  <w:style w:type="character" w:customStyle="1" w:styleId="a4">
    <w:name w:val="Основной текст с отступом Знак"/>
    <w:aliases w:val="Нумерованный список !! Знак,Основной текст 1 Знак,Надин стиль Знак"/>
    <w:basedOn w:val="a0"/>
    <w:link w:val="a3"/>
    <w:uiPriority w:val="99"/>
    <w:semiHidden/>
    <w:locked/>
    <w:rsid w:val="00B34B80"/>
    <w:rPr>
      <w:rFonts w:eastAsia="Times New Roman" w:cs="Times New Roman"/>
      <w:sz w:val="20"/>
      <w:szCs w:val="20"/>
    </w:rPr>
  </w:style>
  <w:style w:type="paragraph" w:styleId="a5">
    <w:name w:val="No Spacing"/>
    <w:uiPriority w:val="99"/>
    <w:qFormat/>
    <w:rsid w:val="005D385C"/>
    <w:rPr>
      <w:rFonts w:ascii="Calibri" w:eastAsia="Times New Roman" w:hAnsi="Calibri"/>
      <w:szCs w:val="20"/>
    </w:rPr>
  </w:style>
  <w:style w:type="paragraph" w:customStyle="1" w:styleId="NoSpacing1">
    <w:name w:val="No Spacing1"/>
    <w:link w:val="NoSpacingChar"/>
    <w:uiPriority w:val="99"/>
    <w:rsid w:val="005D385C"/>
    <w:rPr>
      <w:rFonts w:ascii="Calibri" w:hAnsi="Calibri"/>
    </w:rPr>
  </w:style>
  <w:style w:type="character" w:customStyle="1" w:styleId="NoSpacingChar">
    <w:name w:val="No Spacing Char"/>
    <w:link w:val="NoSpacing1"/>
    <w:uiPriority w:val="99"/>
    <w:locked/>
    <w:rsid w:val="005D385C"/>
    <w:rPr>
      <w:rFonts w:ascii="Calibri" w:hAnsi="Calibri"/>
      <w:sz w:val="22"/>
      <w:lang w:eastAsia="ru-RU"/>
    </w:rPr>
  </w:style>
  <w:style w:type="paragraph" w:styleId="a6">
    <w:name w:val="Normal (Web)"/>
    <w:aliases w:val="Обычный (Web)1,Обычный (веб) Знак1,Обычный (веб) Знак Знак,Обычный (Web),Знак Знак,Обычный (веб)1"/>
    <w:basedOn w:val="a"/>
    <w:link w:val="a7"/>
    <w:uiPriority w:val="99"/>
    <w:rsid w:val="005D385C"/>
    <w:pPr>
      <w:spacing w:before="100" w:beforeAutospacing="1" w:after="100" w:afterAutospacing="1"/>
    </w:pPr>
    <w:rPr>
      <w:sz w:val="20"/>
    </w:rPr>
  </w:style>
  <w:style w:type="character" w:customStyle="1" w:styleId="a7">
    <w:name w:val="Обычный (веб) Знак"/>
    <w:aliases w:val="Обычный (Web)1 Знак,Обычный (веб) Знак1 Знак,Обычный (веб) Знак Знак Знак,Обычный (Web) Знак,Знак Знак Знак,Обычный (веб)1 Знак"/>
    <w:link w:val="a6"/>
    <w:uiPriority w:val="99"/>
    <w:locked/>
    <w:rsid w:val="005D385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2021-02-03T06:43:00Z</dcterms:created>
  <dcterms:modified xsi:type="dcterms:W3CDTF">2021-02-03T09:10:00Z</dcterms:modified>
</cp:coreProperties>
</file>