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1" w:rsidRPr="00BB69FE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FE">
        <w:rPr>
          <w:rFonts w:ascii="Times New Roman" w:hAnsi="Times New Roman" w:cs="Times New Roman"/>
          <w:b/>
          <w:sz w:val="28"/>
          <w:szCs w:val="28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CC3A21" w:rsidRPr="00BB69FE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BE" w:rsidRPr="00BB69FE" w:rsidRDefault="00CC3A2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F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20D9" w:rsidRPr="00BB69FE" w:rsidRDefault="00710168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B05CBE" w:rsidRPr="00BB69FE" w:rsidRDefault="00B05CBE" w:rsidP="00CC3A21">
      <w:pPr>
        <w:rPr>
          <w:rFonts w:ascii="Times New Roman" w:hAnsi="Times New Roman" w:cs="Times New Roman"/>
          <w:sz w:val="26"/>
          <w:szCs w:val="26"/>
        </w:rPr>
      </w:pPr>
    </w:p>
    <w:p w:rsidR="00CC3A21" w:rsidRPr="00BB69FE" w:rsidRDefault="007E1479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B69FE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</w:t>
      </w:r>
    </w:p>
    <w:p w:rsidR="00BB69FE" w:rsidRPr="00BB69FE" w:rsidRDefault="00BB69FE" w:rsidP="00BB69FE">
      <w:pPr>
        <w:jc w:val="center"/>
        <w:rPr>
          <w:rFonts w:ascii="Times New Roman" w:hAnsi="Times New Roman" w:cs="Times New Roman"/>
          <w:sz w:val="24"/>
        </w:rPr>
      </w:pPr>
      <w:r w:rsidRPr="00BB69FE">
        <w:rPr>
          <w:rFonts w:ascii="Times New Roman" w:hAnsi="Times New Roman" w:cs="Times New Roman"/>
          <w:b/>
          <w:sz w:val="24"/>
        </w:rPr>
        <w:t xml:space="preserve">О внесении дополнений в решение Совета сельского поселения Субханкуловский сельсовет муниципального района Туймазинский район Республики Башкортостан № 117 от 27.07.2017г. «Об утверждении Правил благоустройства территории сельского поселения  Субханкуловский  сельсовет муниципального района Туймазинский район РБ»  </w:t>
      </w:r>
      <w:r w:rsidRPr="00BB69FE">
        <w:rPr>
          <w:rFonts w:ascii="Times New Roman" w:hAnsi="Times New Roman" w:cs="Times New Roman"/>
        </w:rPr>
        <w:t>(с изм. №220 от 23.03.2019, №34 от 20.12.2019)</w:t>
      </w:r>
    </w:p>
    <w:p w:rsidR="00BB69FE" w:rsidRPr="00BB69FE" w:rsidRDefault="00BB69FE" w:rsidP="00BB69FE">
      <w:pPr>
        <w:rPr>
          <w:rFonts w:ascii="Times New Roman" w:hAnsi="Times New Roman" w:cs="Times New Roman"/>
          <w:sz w:val="24"/>
        </w:rPr>
      </w:pPr>
    </w:p>
    <w:p w:rsidR="00BB69FE" w:rsidRPr="00BB69FE" w:rsidRDefault="00BB69FE" w:rsidP="00BB69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9FE">
        <w:rPr>
          <w:rFonts w:ascii="Times New Roman" w:hAnsi="Times New Roman" w:cs="Times New Roman"/>
          <w:sz w:val="24"/>
          <w:szCs w:val="24"/>
        </w:rPr>
        <w:t xml:space="preserve">На основании выписки из протокола №35 от 03.08.2020 г. совещания Правительства Республики Башкортостан по вопросу функционирования новой системы обращения с твердыми коммунальными отходами, в соответствии с методическими рекомендациями, Федеральным законом от 06.10.2003 №131-ФЗ «Об общих принципах организации местного самоуправления в РФ», руководствуясь Уставом сельского поселения </w:t>
      </w:r>
      <w:r w:rsidRPr="00BB69FE">
        <w:rPr>
          <w:rFonts w:ascii="Times New Roman" w:hAnsi="Times New Roman" w:cs="Times New Roman"/>
          <w:color w:val="000000"/>
          <w:sz w:val="24"/>
          <w:szCs w:val="24"/>
        </w:rPr>
        <w:t xml:space="preserve">Субханкуловский  сельсовет муниципального района Туймазинский район Республики Башкортостан  </w:t>
      </w:r>
      <w:r w:rsidRPr="00BB69FE">
        <w:rPr>
          <w:rFonts w:ascii="Times New Roman" w:hAnsi="Times New Roman" w:cs="Times New Roman"/>
          <w:sz w:val="24"/>
          <w:szCs w:val="24"/>
        </w:rPr>
        <w:t>Совет  сельского поселения Субханкуловский  сельсовет муниципального      района</w:t>
      </w:r>
      <w:proofErr w:type="gramEnd"/>
      <w:r w:rsidRPr="00BB69FE">
        <w:rPr>
          <w:rFonts w:ascii="Times New Roman" w:hAnsi="Times New Roman" w:cs="Times New Roman"/>
          <w:sz w:val="24"/>
          <w:szCs w:val="24"/>
        </w:rPr>
        <w:t xml:space="preserve">   Туймазинский    район    Республики    Башкортостан</w:t>
      </w:r>
      <w:r w:rsidRPr="00BB6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9FE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Pr="00BB69FE">
        <w:rPr>
          <w:rFonts w:ascii="Times New Roman" w:hAnsi="Times New Roman" w:cs="Times New Roman"/>
          <w:sz w:val="24"/>
          <w:szCs w:val="24"/>
        </w:rPr>
        <w:t>:</w:t>
      </w:r>
    </w:p>
    <w:p w:rsidR="00BB69FE" w:rsidRPr="00BB69FE" w:rsidRDefault="00BB69FE" w:rsidP="00BB69F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9FE" w:rsidRPr="00BB69FE" w:rsidRDefault="00BB69FE" w:rsidP="00BB69FE">
      <w:pPr>
        <w:pStyle w:val="ae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BB69FE">
        <w:rPr>
          <w:sz w:val="24"/>
        </w:rPr>
        <w:t>Внести следующие дополнения в Правила благоустройства территории сельского поселения Субханкуловский  сельсовет муниципального района Туймазинский район РБ, утвержденные,  решением Совета сельского поселения Субханкуловский  сельсовет муниципального района Туймазинский район Республики Башкортостан № 117 от 27.07.2017г.:</w:t>
      </w:r>
    </w:p>
    <w:p w:rsidR="00BB69FE" w:rsidRPr="00BB69FE" w:rsidRDefault="00BB69FE" w:rsidP="00BB69F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Calibri"/>
          <w:sz w:val="24"/>
          <w:lang w:eastAsia="en-US"/>
        </w:rPr>
      </w:pPr>
    </w:p>
    <w:p w:rsidR="00BB69FE" w:rsidRPr="00BB69FE" w:rsidRDefault="00BB69FE" w:rsidP="00BB69FE">
      <w:pPr>
        <w:pStyle w:val="ae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 w:rsidRPr="00BB69FE">
        <w:rPr>
          <w:sz w:val="24"/>
          <w:shd w:val="clear" w:color="auto" w:fill="FFFFFF"/>
        </w:rPr>
        <w:t xml:space="preserve">В статье 3 в первом абзаце дополнить пункт следующего содержания </w:t>
      </w:r>
      <w:proofErr w:type="gramStart"/>
      <w:r w:rsidRPr="00BB69FE">
        <w:rPr>
          <w:sz w:val="24"/>
          <w:shd w:val="clear" w:color="auto" w:fill="FFFFFF"/>
        </w:rPr>
        <w:t>«-</w:t>
      </w:r>
      <w:proofErr w:type="gramEnd"/>
      <w:r w:rsidRPr="00BB69FE">
        <w:rPr>
          <w:sz w:val="24"/>
        </w:rPr>
        <w:t>места временного хранения (складирования) строительных отходов.</w:t>
      </w:r>
      <w:r w:rsidRPr="00BB69FE">
        <w:rPr>
          <w:sz w:val="24"/>
          <w:shd w:val="clear" w:color="auto" w:fill="FFFFFF"/>
        </w:rPr>
        <w:t>».</w:t>
      </w:r>
    </w:p>
    <w:p w:rsidR="00BB69FE" w:rsidRPr="00BB69FE" w:rsidRDefault="00BB69FE" w:rsidP="00BB69FE">
      <w:pPr>
        <w:pStyle w:val="ae"/>
        <w:tabs>
          <w:tab w:val="left" w:pos="993"/>
        </w:tabs>
        <w:ind w:left="567"/>
        <w:jc w:val="both"/>
        <w:rPr>
          <w:sz w:val="24"/>
          <w:shd w:val="clear" w:color="auto" w:fill="FFFFFF"/>
        </w:rPr>
      </w:pPr>
    </w:p>
    <w:p w:rsidR="00BB69FE" w:rsidRPr="00BB69FE" w:rsidRDefault="00BB69FE" w:rsidP="00BB69FE">
      <w:pPr>
        <w:pStyle w:val="ae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 w:rsidRPr="00BB69FE">
        <w:rPr>
          <w:sz w:val="24"/>
          <w:shd w:val="clear" w:color="auto" w:fill="FFFFFF"/>
        </w:rPr>
        <w:t>В статье 4:</w:t>
      </w:r>
    </w:p>
    <w:p w:rsidR="00BB69FE" w:rsidRPr="00BB69FE" w:rsidRDefault="00BB69FE" w:rsidP="00BB69FE">
      <w:pPr>
        <w:pStyle w:val="ae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 w:rsidRPr="00BB69FE">
        <w:rPr>
          <w:sz w:val="24"/>
          <w:shd w:val="clear" w:color="auto" w:fill="FFFFFF"/>
        </w:rPr>
        <w:t>абзац 46 считать абзацем 47.</w:t>
      </w:r>
    </w:p>
    <w:p w:rsidR="00BB69FE" w:rsidRPr="00BB69FE" w:rsidRDefault="00BB69FE" w:rsidP="00BB69FE">
      <w:pPr>
        <w:pStyle w:val="ae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 w:rsidRPr="00BB69FE">
        <w:rPr>
          <w:sz w:val="24"/>
          <w:shd w:val="clear" w:color="auto" w:fill="FFFFFF"/>
        </w:rPr>
        <w:t>дополнить абзац 46 следующего содержания «</w:t>
      </w:r>
      <w:r w:rsidRPr="00BB69FE">
        <w:rPr>
          <w:rFonts w:eastAsia="Calibri"/>
          <w:sz w:val="24"/>
          <w:lang w:eastAsia="en-US"/>
        </w:rPr>
        <w:t>Обращение со строительными отходами – деятельность по сбору, транспортированию, обработке, утилизации, обезвреживанию, размещению строительных отходов, отходов I - IV классов опасности</w:t>
      </w:r>
      <w:proofErr w:type="gramStart"/>
      <w:r w:rsidRPr="00BB69FE">
        <w:rPr>
          <w:rFonts w:eastAsia="Calibri"/>
          <w:sz w:val="24"/>
          <w:lang w:eastAsia="en-US"/>
        </w:rPr>
        <w:t>.</w:t>
      </w:r>
      <w:r w:rsidRPr="00BB69FE">
        <w:rPr>
          <w:sz w:val="24"/>
          <w:shd w:val="clear" w:color="auto" w:fill="FFFFFF"/>
        </w:rPr>
        <w:t>».</w:t>
      </w:r>
      <w:proofErr w:type="gramEnd"/>
    </w:p>
    <w:p w:rsidR="00BB69FE" w:rsidRPr="00BB69FE" w:rsidRDefault="00BB69FE" w:rsidP="00BB69FE">
      <w:pPr>
        <w:pStyle w:val="ae"/>
        <w:tabs>
          <w:tab w:val="left" w:pos="993"/>
        </w:tabs>
        <w:ind w:left="567"/>
        <w:jc w:val="both"/>
        <w:rPr>
          <w:sz w:val="24"/>
          <w:shd w:val="clear" w:color="auto" w:fill="FFFFFF"/>
        </w:rPr>
      </w:pPr>
    </w:p>
    <w:p w:rsidR="00BB69FE" w:rsidRPr="00BB69FE" w:rsidRDefault="00710168" w:rsidP="00BB69FE">
      <w:pPr>
        <w:pStyle w:val="HTM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B69FE" w:rsidRPr="00BB69FE">
          <w:rPr>
            <w:rStyle w:val="ac"/>
            <w:sz w:val="24"/>
            <w:szCs w:val="24"/>
          </w:rPr>
          <w:t>Раздел</w:t>
        </w:r>
      </w:hyperlink>
      <w:r w:rsidR="00BB69FE" w:rsidRPr="00BB69FE">
        <w:rPr>
          <w:rFonts w:ascii="Times New Roman" w:hAnsi="Times New Roman" w:cs="Times New Roman"/>
          <w:sz w:val="24"/>
          <w:szCs w:val="24"/>
        </w:rPr>
        <w:t xml:space="preserve"> 2 дополнить статьей 48.1 следующего содержания:</w:t>
      </w:r>
    </w:p>
    <w:p w:rsidR="00BB69FE" w:rsidRPr="00BB69FE" w:rsidRDefault="00BB69FE" w:rsidP="00BB69FE">
      <w:pPr>
        <w:pStyle w:val="ae"/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 w:rsidRPr="00BB69FE">
        <w:rPr>
          <w:sz w:val="24"/>
          <w:shd w:val="clear" w:color="auto" w:fill="FFFFFF"/>
        </w:rPr>
        <w:t>«Статья 48.1.Обращение со строительными отходами</w:t>
      </w:r>
    </w:p>
    <w:p w:rsidR="00BB69FE" w:rsidRPr="00BB69FE" w:rsidRDefault="00BB69FE" w:rsidP="00BB69FE">
      <w:pPr>
        <w:pStyle w:val="ae"/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 w:rsidRPr="00BB69FE">
        <w:rPr>
          <w:rFonts w:eastAsia="Calibri"/>
          <w:sz w:val="24"/>
          <w:lang w:eastAsia="en-US"/>
        </w:rPr>
        <w:t>1.Сбор,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</w:t>
      </w:r>
      <w:r w:rsidRPr="00BB69FE">
        <w:rPr>
          <w:sz w:val="24"/>
          <w:shd w:val="clear" w:color="auto" w:fill="FFFFFF"/>
        </w:rPr>
        <w:t>.</w:t>
      </w:r>
    </w:p>
    <w:p w:rsidR="00BB69FE" w:rsidRPr="00BB69FE" w:rsidRDefault="00BB69FE" w:rsidP="00BB69FE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BB69FE">
        <w:rPr>
          <w:sz w:val="24"/>
          <w:shd w:val="clear" w:color="auto" w:fill="FFFFFF"/>
        </w:rPr>
        <w:t>2.</w:t>
      </w:r>
      <w:r w:rsidRPr="00BB69FE">
        <w:rPr>
          <w:rFonts w:eastAsia="Calibri"/>
          <w:sz w:val="24"/>
          <w:lang w:eastAsia="en-US"/>
        </w:rPr>
        <w:t xml:space="preserve"> 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 и с соблюдением природоохранных, санитарно-эпидемиологических, противопожарных требований законодательства. Номенклатура строительных отходов, являющихся вторичными ресурсами, и приоритетные направления их использования установлены ГОСТ </w:t>
      </w:r>
      <w:proofErr w:type="gramStart"/>
      <w:r w:rsidRPr="00BB69FE">
        <w:rPr>
          <w:rFonts w:eastAsia="Calibri"/>
          <w:sz w:val="24"/>
          <w:lang w:eastAsia="en-US"/>
        </w:rPr>
        <w:t>Р</w:t>
      </w:r>
      <w:proofErr w:type="gramEnd"/>
      <w:r w:rsidRPr="00BB69FE">
        <w:rPr>
          <w:rFonts w:eastAsia="Calibri"/>
          <w:sz w:val="24"/>
          <w:lang w:eastAsia="en-US"/>
        </w:rPr>
        <w:t xml:space="preserve"> 57678-2017 «Национальный стандарт Российской Федерации. Ресурсосбережение. Обращение с отходами. Ликвидация строительных отходов».</w:t>
      </w:r>
    </w:p>
    <w:p w:rsidR="00BB69FE" w:rsidRPr="00BB69FE" w:rsidRDefault="00BB69FE" w:rsidP="00BB69FE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BB69FE">
        <w:rPr>
          <w:rFonts w:eastAsia="Calibri"/>
          <w:sz w:val="24"/>
          <w:lang w:eastAsia="en-US"/>
        </w:rPr>
        <w:t>3. 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BB69FE" w:rsidRPr="00BB69FE" w:rsidRDefault="00BB69FE" w:rsidP="00BB69FE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BB69FE">
        <w:rPr>
          <w:rFonts w:eastAsia="Calibri"/>
          <w:sz w:val="24"/>
          <w:lang w:eastAsia="en-US"/>
        </w:rPr>
        <w:t xml:space="preserve">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</w:t>
      </w:r>
      <w:r w:rsidRPr="00BB69FE">
        <w:rPr>
          <w:rFonts w:eastAsia="Calibri"/>
          <w:sz w:val="24"/>
          <w:lang w:eastAsia="en-US"/>
        </w:rPr>
        <w:lastRenderedPageBreak/>
        <w:t>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BB69FE" w:rsidRPr="00BB69FE" w:rsidRDefault="00BB69FE" w:rsidP="00BB69FE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BB69FE">
        <w:rPr>
          <w:rFonts w:eastAsia="Calibri"/>
          <w:sz w:val="24"/>
          <w:lang w:eastAsia="en-US"/>
        </w:rPr>
        <w:t>4.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5. Места временного хранения (складирования)  строительных отходов (далее – места хранения) должны быть оборудованы таким образом, чтобы исключить загрязнение почвы, поверхностных и грунтовых вод, атмосферного воздуха и  должны отвечать следующим требованиям: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1)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2)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BB69FE">
        <w:rPr>
          <w:rFonts w:eastAsia="Calibri"/>
          <w:lang w:eastAsia="en-US"/>
        </w:rPr>
        <w:t>2</w:t>
      </w:r>
      <w:proofErr w:type="gramEnd"/>
      <w:r w:rsidRPr="00BB69FE">
        <w:rPr>
          <w:rFonts w:eastAsia="Calibri"/>
          <w:lang w:eastAsia="en-US"/>
        </w:rPr>
        <w:t>;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3) места хранения должны иметь ограждение по периметру площадки в соответствии с ГОСТ 23407-78;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4)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5) освещение мест хранения в темное время суток должно отвечать требованиям ГОСТ 12.1.046;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6)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7)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 xml:space="preserve">8)  раздельное складирование негабаритных отходов, не относящихся к </w:t>
      </w:r>
      <w:proofErr w:type="gramStart"/>
      <w:r w:rsidRPr="00BB69FE">
        <w:rPr>
          <w:rFonts w:eastAsia="Calibri"/>
          <w:lang w:eastAsia="en-US"/>
        </w:rPr>
        <w:t>опасным</w:t>
      </w:r>
      <w:proofErr w:type="gramEnd"/>
      <w:r w:rsidRPr="00BB69FE">
        <w:rPr>
          <w:rFonts w:eastAsia="Calibri"/>
          <w:lang w:eastAsia="en-US"/>
        </w:rPr>
        <w:t>, осуществляется на открытых площадях мест хранения;</w:t>
      </w:r>
    </w:p>
    <w:p w:rsidR="00BB69FE" w:rsidRPr="00BB69FE" w:rsidRDefault="00BB69FE" w:rsidP="00BB69FE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BB69FE">
        <w:rPr>
          <w:rFonts w:eastAsia="Calibri"/>
          <w:sz w:val="24"/>
          <w:lang w:eastAsia="en-US"/>
        </w:rPr>
        <w:t xml:space="preserve">9) 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BB69FE">
        <w:rPr>
          <w:rFonts w:eastAsia="Calibri"/>
          <w:sz w:val="24"/>
          <w:lang w:eastAsia="en-US"/>
        </w:rPr>
        <w:t>контролю за</w:t>
      </w:r>
      <w:proofErr w:type="gramEnd"/>
      <w:r w:rsidRPr="00BB69FE">
        <w:rPr>
          <w:rFonts w:eastAsia="Calibri"/>
          <w:sz w:val="24"/>
          <w:lang w:eastAsia="en-US"/>
        </w:rPr>
        <w:t xml:space="preserve"> указанным процессом.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6.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1)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2)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3)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4)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5) емкости для хранения строительных отходов должны иметь маркировку с указанием наименования (вида) собираемого отхода;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7)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BB69FE">
        <w:rPr>
          <w:rFonts w:eastAsia="Calibri"/>
          <w:lang w:eastAsia="en-US"/>
        </w:rPr>
        <w:t>2</w:t>
      </w:r>
      <w:proofErr w:type="gramEnd"/>
      <w:r w:rsidRPr="00BB69FE">
        <w:rPr>
          <w:rFonts w:eastAsia="Calibri"/>
          <w:lang w:eastAsia="en-US"/>
        </w:rPr>
        <w:t>;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>8)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lastRenderedPageBreak/>
        <w:t xml:space="preserve">7. Предельный срок содержания образующихся строительных отходов в местах временного хранения (складирования) не должен превышать </w:t>
      </w:r>
      <w:r w:rsidRPr="00BB69FE">
        <w:rPr>
          <w:rFonts w:eastAsia="Calibri"/>
          <w:lang w:eastAsia="en-US"/>
        </w:rPr>
        <w:br/>
        <w:t>7 календарных дней.</w:t>
      </w:r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rPr>
          <w:rFonts w:eastAsia="Calibri"/>
          <w:lang w:eastAsia="en-US"/>
        </w:rPr>
        <w:t xml:space="preserve">8. </w:t>
      </w:r>
      <w:proofErr w:type="gramStart"/>
      <w:r w:rsidRPr="00BB69FE">
        <w:rPr>
          <w:rFonts w:eastAsia="Calibri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Pr="00BB69FE">
        <w:rPr>
          <w:rFonts w:eastAsia="Calibri"/>
          <w:lang w:eastAsia="en-US"/>
        </w:rPr>
        <w:t>отходопроизводитель</w:t>
      </w:r>
      <w:proofErr w:type="spellEnd"/>
      <w:r w:rsidRPr="00BB69FE">
        <w:rPr>
          <w:rFonts w:eastAsia="Calibri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</w:t>
      </w:r>
      <w:r w:rsidRPr="00BB69FE">
        <w:rPr>
          <w:rFonts w:eastAsia="Calibri"/>
          <w:i/>
          <w:lang w:eastAsia="en-US"/>
        </w:rPr>
        <w:t xml:space="preserve"> </w:t>
      </w:r>
      <w:r w:rsidRPr="00BB69FE">
        <w:rPr>
          <w:rFonts w:eastAsia="Calibri"/>
          <w:lang w:eastAsia="en-US"/>
        </w:rPr>
        <w:t>вторичного сырья в течение всего периода временного хранения строительных отходов.</w:t>
      </w:r>
      <w:proofErr w:type="gramEnd"/>
    </w:p>
    <w:p w:rsidR="00BB69FE" w:rsidRPr="00BB69FE" w:rsidRDefault="00BB69FE" w:rsidP="00BB69FE">
      <w:pPr>
        <w:pStyle w:val="ad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B69FE">
        <w:t>9. Д</w:t>
      </w:r>
      <w:r w:rsidRPr="00BB69FE">
        <w:rPr>
          <w:color w:val="000000"/>
        </w:rPr>
        <w:t>ля вновь вводимых в эксплуатацию многоквартирных домов, должны быть организованы места временного накопления </w:t>
      </w:r>
      <w:r w:rsidRPr="00BB69FE">
        <w:rPr>
          <w:rStyle w:val="af"/>
          <w:bCs/>
          <w:color w:val="000000"/>
        </w:rPr>
        <w:t>строительных</w:t>
      </w:r>
      <w:r w:rsidRPr="00BB69FE">
        <w:rPr>
          <w:i/>
          <w:color w:val="000000"/>
        </w:rPr>
        <w:t> </w:t>
      </w:r>
      <w:r w:rsidRPr="00BB69FE">
        <w:rPr>
          <w:rStyle w:val="af"/>
          <w:bCs/>
          <w:color w:val="000000"/>
        </w:rPr>
        <w:t>отходов</w:t>
      </w:r>
      <w:r w:rsidRPr="00BB69FE">
        <w:rPr>
          <w:color w:val="000000"/>
        </w:rPr>
        <w:t> 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 </w:t>
      </w:r>
      <w:r w:rsidRPr="00BB69FE">
        <w:rPr>
          <w:rStyle w:val="af"/>
          <w:bCs/>
          <w:color w:val="000000"/>
        </w:rPr>
        <w:t>строительных</w:t>
      </w:r>
      <w:r w:rsidRPr="00BB69FE">
        <w:rPr>
          <w:i/>
          <w:color w:val="000000"/>
        </w:rPr>
        <w:t> </w:t>
      </w:r>
      <w:r w:rsidRPr="00BB69FE">
        <w:rPr>
          <w:rStyle w:val="af"/>
          <w:bCs/>
          <w:color w:val="000000"/>
        </w:rPr>
        <w:t>отходов</w:t>
      </w:r>
      <w:r w:rsidRPr="00BB69FE">
        <w:rPr>
          <w:color w:val="000000"/>
        </w:rPr>
        <w:t> с региональным оператором по </w:t>
      </w:r>
      <w:r w:rsidRPr="00BB69FE">
        <w:rPr>
          <w:rStyle w:val="af"/>
          <w:bCs/>
          <w:color w:val="000000"/>
        </w:rPr>
        <w:t>обращению</w:t>
      </w:r>
      <w:r w:rsidRPr="00BB69FE">
        <w:rPr>
          <w:color w:val="000000"/>
        </w:rPr>
        <w:t> с твердыми коммунальными </w:t>
      </w:r>
      <w:r w:rsidRPr="00BB69FE">
        <w:rPr>
          <w:rStyle w:val="af"/>
          <w:bCs/>
          <w:color w:val="000000"/>
        </w:rPr>
        <w:t>отходами</w:t>
      </w:r>
      <w:r w:rsidRPr="00BB69FE">
        <w:rPr>
          <w:color w:val="000000"/>
        </w:rPr>
        <w:t>, либо с иными операторами по </w:t>
      </w:r>
      <w:r w:rsidRPr="00BB69FE">
        <w:rPr>
          <w:rStyle w:val="af"/>
          <w:bCs/>
          <w:color w:val="000000"/>
        </w:rPr>
        <w:t>обращению</w:t>
      </w:r>
      <w:r w:rsidRPr="00BB69FE">
        <w:rPr>
          <w:i/>
          <w:color w:val="000000"/>
        </w:rPr>
        <w:t> с </w:t>
      </w:r>
      <w:r w:rsidRPr="00BB69FE">
        <w:rPr>
          <w:rStyle w:val="af"/>
          <w:bCs/>
          <w:color w:val="000000"/>
        </w:rPr>
        <w:t>отходами</w:t>
      </w:r>
      <w:r w:rsidRPr="00BB69FE">
        <w:rPr>
          <w:color w:val="000000"/>
        </w:rPr>
        <w:t>, имеющими лицензию на </w:t>
      </w:r>
      <w:r w:rsidRPr="00BB69FE">
        <w:rPr>
          <w:rStyle w:val="af"/>
          <w:bCs/>
          <w:color w:val="000000"/>
        </w:rPr>
        <w:t>обращение</w:t>
      </w:r>
      <w:r w:rsidRPr="00BB69FE">
        <w:rPr>
          <w:i/>
          <w:color w:val="000000"/>
        </w:rPr>
        <w:t> с </w:t>
      </w:r>
      <w:r w:rsidRPr="00BB69FE">
        <w:rPr>
          <w:rStyle w:val="af"/>
          <w:bCs/>
          <w:color w:val="000000"/>
        </w:rPr>
        <w:t>отходами</w:t>
      </w:r>
      <w:r w:rsidRPr="00BB69FE">
        <w:rPr>
          <w:color w:val="000000"/>
        </w:rPr>
        <w:t> I-IV классами опасности, сроком на 1 год. Стоимость услуг – договорная»</w:t>
      </w:r>
      <w:proofErr w:type="gramStart"/>
      <w:r w:rsidRPr="00BB69FE">
        <w:rPr>
          <w:color w:val="000000"/>
        </w:rPr>
        <w:t>.</w:t>
      </w:r>
      <w:r w:rsidRPr="00BB69FE">
        <w:t>»</w:t>
      </w:r>
      <w:proofErr w:type="gramEnd"/>
      <w:r w:rsidRPr="00BB69FE">
        <w:t>.</w:t>
      </w:r>
    </w:p>
    <w:p w:rsidR="00BB69FE" w:rsidRPr="00BB69FE" w:rsidRDefault="00BB69FE" w:rsidP="00BB69FE">
      <w:pPr>
        <w:pStyle w:val="ae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firstLine="567"/>
        <w:jc w:val="both"/>
        <w:rPr>
          <w:sz w:val="24"/>
          <w:shd w:val="clear" w:color="auto" w:fill="FFFFFF"/>
        </w:rPr>
      </w:pPr>
    </w:p>
    <w:p w:rsidR="00BB69FE" w:rsidRPr="00BB69FE" w:rsidRDefault="00BB69FE" w:rsidP="00BB69F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B69FE">
        <w:rPr>
          <w:rFonts w:ascii="Times New Roman" w:hAnsi="Times New Roman" w:cs="Times New Roman"/>
          <w:sz w:val="24"/>
        </w:rPr>
        <w:t xml:space="preserve">Настоящее решение обнародовать в здании Администрации </w:t>
      </w:r>
      <w:r w:rsidRPr="00BB69FE">
        <w:rPr>
          <w:rFonts w:ascii="Times New Roman" w:hAnsi="Times New Roman" w:cs="Times New Roman"/>
          <w:bCs/>
          <w:sz w:val="24"/>
        </w:rPr>
        <w:t xml:space="preserve">сельского поселения Субханкуловский  сельсовет </w:t>
      </w:r>
      <w:r w:rsidRPr="00BB69FE">
        <w:rPr>
          <w:rFonts w:ascii="Times New Roman" w:hAnsi="Times New Roman" w:cs="Times New Roman"/>
          <w:sz w:val="24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Pr="00BB69FE">
        <w:rPr>
          <w:rFonts w:ascii="Times New Roman" w:hAnsi="Times New Roman" w:cs="Times New Roman"/>
          <w:bCs/>
          <w:sz w:val="24"/>
        </w:rPr>
        <w:t xml:space="preserve">сельского поселения Субханкуловский  сельсовет </w:t>
      </w:r>
      <w:r w:rsidRPr="00BB69FE">
        <w:rPr>
          <w:rFonts w:ascii="Times New Roman" w:hAnsi="Times New Roman" w:cs="Times New Roman"/>
          <w:sz w:val="24"/>
        </w:rPr>
        <w:t>муниципального района Туймазинский  район Республики Башкортостан.</w:t>
      </w:r>
    </w:p>
    <w:p w:rsidR="00BB69FE" w:rsidRPr="00BB69FE" w:rsidRDefault="00BB69FE" w:rsidP="00BB69F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B69FE">
        <w:rPr>
          <w:rFonts w:ascii="Times New Roman" w:hAnsi="Times New Roman" w:cs="Times New Roman"/>
          <w:sz w:val="24"/>
        </w:rPr>
        <w:t>Настоящее решение вступает в силу с момента его принятия.</w:t>
      </w:r>
    </w:p>
    <w:p w:rsidR="00BB69FE" w:rsidRPr="00BB69FE" w:rsidRDefault="00BB69FE" w:rsidP="00BB69F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BB69FE" w:rsidRPr="00BB69FE" w:rsidRDefault="00BB69FE" w:rsidP="00BB69F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BB69FE" w:rsidRPr="00BB69FE" w:rsidRDefault="00BB69FE" w:rsidP="00BB69F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  <w:r w:rsidRPr="00BB69FE">
        <w:tab/>
      </w:r>
      <w:r w:rsidRPr="00BB69FE">
        <w:tab/>
      </w:r>
      <w:r w:rsidRPr="00BB69FE">
        <w:tab/>
        <w:t xml:space="preserve">                     </w:t>
      </w:r>
    </w:p>
    <w:p w:rsidR="00BB69FE" w:rsidRPr="00BB69FE" w:rsidRDefault="00BB69FE" w:rsidP="00BB69F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right"/>
        <w:outlineLvl w:val="0"/>
      </w:pPr>
      <w:r w:rsidRPr="00BB69FE">
        <w:t>Заместитель председателя Совета</w:t>
      </w:r>
    </w:p>
    <w:p w:rsidR="00BB69FE" w:rsidRPr="00BB69FE" w:rsidRDefault="00BB69FE" w:rsidP="00BB69F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right"/>
        <w:outlineLvl w:val="0"/>
      </w:pPr>
      <w:r w:rsidRPr="00BB69FE">
        <w:t xml:space="preserve">сельского поселения </w:t>
      </w:r>
    </w:p>
    <w:p w:rsidR="00BB69FE" w:rsidRDefault="00BB69FE" w:rsidP="00BB69FE">
      <w:pPr>
        <w:pStyle w:val="ad"/>
        <w:tabs>
          <w:tab w:val="left" w:pos="7590"/>
        </w:tabs>
        <w:spacing w:before="0" w:beforeAutospacing="0" w:after="0" w:afterAutospacing="0"/>
        <w:ind w:left="567"/>
        <w:jc w:val="right"/>
      </w:pPr>
      <w:r w:rsidRPr="00BB69FE">
        <w:t xml:space="preserve">Субханкуловский сельсовет                                                                  </w:t>
      </w:r>
    </w:p>
    <w:p w:rsidR="00BB69FE" w:rsidRPr="00BB69FE" w:rsidRDefault="00BB69FE" w:rsidP="00BB69FE">
      <w:pPr>
        <w:pStyle w:val="ad"/>
        <w:tabs>
          <w:tab w:val="left" w:pos="7590"/>
        </w:tabs>
        <w:spacing w:before="0" w:beforeAutospacing="0" w:after="0" w:afterAutospacing="0"/>
        <w:ind w:left="567"/>
        <w:jc w:val="right"/>
      </w:pPr>
      <w:r w:rsidRPr="00BB69FE">
        <w:t xml:space="preserve">     </w:t>
      </w:r>
      <w:proofErr w:type="spellStart"/>
      <w:r w:rsidRPr="00BB69FE">
        <w:t>Н.Р.Газизов</w:t>
      </w:r>
      <w:proofErr w:type="spellEnd"/>
    </w:p>
    <w:p w:rsidR="00BB69FE" w:rsidRPr="00BB69FE" w:rsidRDefault="00BB69FE" w:rsidP="00BB6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55B0E" w:rsidRPr="00BB69FE" w:rsidRDefault="00055B0E">
      <w:pPr>
        <w:rPr>
          <w:rFonts w:ascii="Times New Roman" w:hAnsi="Times New Roman" w:cs="Times New Roman"/>
        </w:rPr>
      </w:pPr>
    </w:p>
    <w:sectPr w:rsidR="00055B0E" w:rsidRPr="00BB69FE" w:rsidSect="001D5788">
      <w:pgSz w:w="11909" w:h="16834"/>
      <w:pgMar w:top="599" w:right="46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461B2F51"/>
    <w:multiLevelType w:val="multilevel"/>
    <w:tmpl w:val="B016CE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/>
      </w:rPr>
    </w:lvl>
  </w:abstractNum>
  <w:abstractNum w:abstractNumId="3">
    <w:nsid w:val="5F7253D8"/>
    <w:multiLevelType w:val="hybridMultilevel"/>
    <w:tmpl w:val="5C8E4A5A"/>
    <w:lvl w:ilvl="0" w:tplc="C906A8A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1"/>
    <w:rsid w:val="00055B0E"/>
    <w:rsid w:val="001D5788"/>
    <w:rsid w:val="001E33EB"/>
    <w:rsid w:val="00394F12"/>
    <w:rsid w:val="005020D9"/>
    <w:rsid w:val="00702CC9"/>
    <w:rsid w:val="00710168"/>
    <w:rsid w:val="00776BC0"/>
    <w:rsid w:val="007E1479"/>
    <w:rsid w:val="007F13BD"/>
    <w:rsid w:val="008F5522"/>
    <w:rsid w:val="00A53079"/>
    <w:rsid w:val="00B05CBE"/>
    <w:rsid w:val="00B865CF"/>
    <w:rsid w:val="00BB69FE"/>
    <w:rsid w:val="00CA5AF5"/>
    <w:rsid w:val="00CC3A21"/>
    <w:rsid w:val="00ED5A09"/>
    <w:rsid w:val="00EE362B"/>
    <w:rsid w:val="00F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character" w:styleId="ac">
    <w:name w:val="Hyperlink"/>
    <w:uiPriority w:val="99"/>
    <w:semiHidden/>
    <w:unhideWhenUsed/>
    <w:rsid w:val="00BB69FE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6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9FE"/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B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B6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f">
    <w:name w:val="Emphasis"/>
    <w:basedOn w:val="a0"/>
    <w:uiPriority w:val="20"/>
    <w:qFormat/>
    <w:rsid w:val="00BB69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character" w:styleId="ac">
    <w:name w:val="Hyperlink"/>
    <w:uiPriority w:val="99"/>
    <w:semiHidden/>
    <w:unhideWhenUsed/>
    <w:rsid w:val="00BB69FE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B6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69FE"/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B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B6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f">
    <w:name w:val="Emphasis"/>
    <w:basedOn w:val="a0"/>
    <w:uiPriority w:val="20"/>
    <w:qFormat/>
    <w:rsid w:val="00BB6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9A9602D5EA0C5AA1DF0C0380EF17A19&amp;req=doc&amp;base=RZR&amp;n=194968&amp;dst=100006&amp;fld=134&amp;REFFIELD=134&amp;REFDST=100051&amp;REFDOC=200748&amp;REFBASE=RZR&amp;stat=refcode%3D10677%3Bdstident%3D100006%3Bindex%3D65&amp;date=14.10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2020-12-15T13:20:00Z</dcterms:created>
  <dcterms:modified xsi:type="dcterms:W3CDTF">2020-12-15T13:20:00Z</dcterms:modified>
</cp:coreProperties>
</file>