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E52791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1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E52791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E52791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52791" w:rsidRDefault="00E5279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0D9" w:rsidRPr="00E52791" w:rsidRDefault="001119A0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05CBE" w:rsidRPr="00E52791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E52791" w:rsidRPr="00E52791" w:rsidRDefault="00E52791" w:rsidP="00E52791">
      <w:pPr>
        <w:jc w:val="center"/>
        <w:rPr>
          <w:rFonts w:ascii="Times New Roman" w:hAnsi="Times New Roman" w:cs="Times New Roman"/>
          <w:sz w:val="24"/>
        </w:rPr>
      </w:pPr>
      <w:r w:rsidRPr="00E52791">
        <w:rPr>
          <w:rFonts w:ascii="Times New Roman" w:hAnsi="Times New Roman" w:cs="Times New Roman"/>
          <w:b/>
          <w:sz w:val="24"/>
        </w:rPr>
        <w:t xml:space="preserve">О внесении изменений в решение Совета сельского поселения Субханкуловский сельсовет муниципального района Туймазинский район Республики Башкортостан № 231 от 08.07.2019 г. «Об утверждении программы комплексного развития транспортной инфраструктуры сельского поселения  Субханкуловский  сельсовет муниципального района Туймазинский район Республики Башкортостан»  </w:t>
      </w:r>
    </w:p>
    <w:p w:rsidR="00E52791" w:rsidRPr="00E52791" w:rsidRDefault="00E52791" w:rsidP="00E52791">
      <w:pPr>
        <w:rPr>
          <w:rFonts w:ascii="Times New Roman" w:hAnsi="Times New Roman" w:cs="Times New Roman"/>
          <w:sz w:val="24"/>
        </w:rPr>
      </w:pPr>
    </w:p>
    <w:p w:rsidR="00E52791" w:rsidRPr="00E52791" w:rsidRDefault="00E52791" w:rsidP="00E527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791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Государственного комитета Республики Башкортостан по делам юстиции </w:t>
      </w:r>
      <w:proofErr w:type="gramStart"/>
      <w:r w:rsidRPr="00E5279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E52791">
        <w:rPr>
          <w:rFonts w:ascii="Times New Roman" w:hAnsi="Times New Roman" w:cs="Times New Roman"/>
          <w:sz w:val="24"/>
          <w:szCs w:val="24"/>
        </w:rPr>
        <w:t xml:space="preserve">ГР </w:t>
      </w:r>
      <w:r w:rsidRPr="00E527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52791">
        <w:rPr>
          <w:rFonts w:ascii="Times New Roman" w:hAnsi="Times New Roman" w:cs="Times New Roman"/>
          <w:sz w:val="24"/>
          <w:szCs w:val="24"/>
        </w:rPr>
        <w:t xml:space="preserve"> 03023708201900026 от 30 сентября 2020 года </w:t>
      </w:r>
      <w:r w:rsidRPr="00E527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52791">
        <w:rPr>
          <w:rFonts w:ascii="Times New Roman" w:hAnsi="Times New Roman" w:cs="Times New Roman"/>
          <w:sz w:val="24"/>
          <w:szCs w:val="24"/>
        </w:rPr>
        <w:t>Совет  сельского поселения Субханкуловский  сельсовет муниципального      района   Туймазинский    район    Республики    Башкортостан</w:t>
      </w:r>
      <w:r w:rsidRPr="00E527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791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E52791">
        <w:rPr>
          <w:rFonts w:ascii="Times New Roman" w:hAnsi="Times New Roman" w:cs="Times New Roman"/>
          <w:sz w:val="24"/>
          <w:szCs w:val="24"/>
        </w:rPr>
        <w:t>:</w:t>
      </w:r>
    </w:p>
    <w:p w:rsidR="00E52791" w:rsidRPr="00E52791" w:rsidRDefault="00E52791" w:rsidP="00E527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791" w:rsidRPr="00E52791" w:rsidRDefault="00E52791" w:rsidP="00E52791">
      <w:pPr>
        <w:pStyle w:val="ac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E52791">
        <w:rPr>
          <w:sz w:val="24"/>
        </w:rPr>
        <w:t>Внести следующие изменения  в решение Совета сельского поселения Субханкуловский сельсовет муниципального района Туймазинский район Республики Башкортостан № 231 от 08.07.2019 г. «Об утверждении программы комплексного развития транспортной инфраструктуры сельского поселения  Субханкуловский  сельсовет муниципального района Туймазинский район Республики Башкортостан» (далее Программа):</w:t>
      </w:r>
    </w:p>
    <w:p w:rsidR="00E52791" w:rsidRPr="00E52791" w:rsidRDefault="00E52791" w:rsidP="00E52791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sz w:val="24"/>
          <w:lang w:eastAsia="en-US"/>
        </w:rPr>
      </w:pPr>
    </w:p>
    <w:p w:rsidR="00E52791" w:rsidRPr="00E52791" w:rsidRDefault="00E52791" w:rsidP="00E52791">
      <w:pPr>
        <w:pStyle w:val="ac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E52791">
        <w:rPr>
          <w:sz w:val="24"/>
          <w:shd w:val="clear" w:color="auto" w:fill="FFFFFF"/>
        </w:rPr>
        <w:t xml:space="preserve"> Четвертый  абзац раздела 5 Программы  изложить в следующей редакции: </w:t>
      </w:r>
    </w:p>
    <w:p w:rsidR="00E52791" w:rsidRPr="00E52791" w:rsidRDefault="00E52791" w:rsidP="00E52791">
      <w:pPr>
        <w:pStyle w:val="ac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  <w:r w:rsidRPr="00E52791">
        <w:rPr>
          <w:sz w:val="24"/>
          <w:shd w:val="clear" w:color="auto" w:fill="FFFFFF"/>
        </w:rPr>
        <w:t>«</w:t>
      </w:r>
      <w:r w:rsidRPr="00E52791">
        <w:rPr>
          <w:sz w:val="24"/>
        </w:rPr>
        <w:t>Источниками финансирования мероприятий Программы являются средства бюджета Республики Башкортостан, бюджета муниципального района Туймазинский район</w:t>
      </w:r>
      <w:r w:rsidRPr="00E52791">
        <w:rPr>
          <w:sz w:val="24"/>
          <w:shd w:val="clear" w:color="auto" w:fill="FFFFFF"/>
        </w:rPr>
        <w:t xml:space="preserve"> Республики Башкортостан, бюджета сельского поселения Субханкуловский сельсовет муниципального района Туймазинский район Республики Башкортостан»</w:t>
      </w:r>
    </w:p>
    <w:p w:rsidR="00E52791" w:rsidRPr="00E52791" w:rsidRDefault="00E52791" w:rsidP="00E52791">
      <w:pPr>
        <w:pStyle w:val="ac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hd w:val="clear" w:color="auto" w:fill="FFFFFF"/>
        </w:rPr>
      </w:pPr>
    </w:p>
    <w:p w:rsidR="00E52791" w:rsidRPr="00E52791" w:rsidRDefault="00E52791" w:rsidP="00E52791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E52791">
        <w:rPr>
          <w:rFonts w:ascii="Times New Roman" w:hAnsi="Times New Roman" w:cs="Times New Roman"/>
          <w:sz w:val="24"/>
        </w:rPr>
        <w:t xml:space="preserve">        2. Настоящее решение обнародовать в здании Администрации </w:t>
      </w:r>
      <w:r w:rsidRPr="00E52791">
        <w:rPr>
          <w:rFonts w:ascii="Times New Roman" w:hAnsi="Times New Roman" w:cs="Times New Roman"/>
          <w:bCs/>
          <w:sz w:val="24"/>
        </w:rPr>
        <w:t xml:space="preserve">сельского поселения Субханкуловский  сельсовет </w:t>
      </w:r>
      <w:r w:rsidRPr="00E52791">
        <w:rPr>
          <w:rFonts w:ascii="Times New Roman" w:hAnsi="Times New Roman" w:cs="Times New Roman"/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E52791">
        <w:rPr>
          <w:rFonts w:ascii="Times New Roman" w:hAnsi="Times New Roman" w:cs="Times New Roman"/>
          <w:bCs/>
          <w:sz w:val="24"/>
        </w:rPr>
        <w:t xml:space="preserve">сельского поселения Субханкуловский  сельсовет </w:t>
      </w:r>
      <w:r w:rsidRPr="00E52791">
        <w:rPr>
          <w:rFonts w:ascii="Times New Roman" w:hAnsi="Times New Roman" w:cs="Times New Roman"/>
          <w:sz w:val="24"/>
        </w:rPr>
        <w:t>муниципального района Туймазинский  район Республики Башкортостан.</w:t>
      </w:r>
    </w:p>
    <w:p w:rsidR="00E52791" w:rsidRPr="00E52791" w:rsidRDefault="00E52791" w:rsidP="00E52791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</w:p>
    <w:p w:rsidR="00E52791" w:rsidRPr="00E52791" w:rsidRDefault="00E52791" w:rsidP="00E52791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  <w:r w:rsidRPr="00E52791">
        <w:rPr>
          <w:rFonts w:ascii="Times New Roman" w:hAnsi="Times New Roman" w:cs="Times New Roman"/>
          <w:sz w:val="24"/>
        </w:rPr>
        <w:t xml:space="preserve">        3.Настоящее решение вступает в силу с момента его принятия.</w:t>
      </w:r>
    </w:p>
    <w:p w:rsidR="00E52791" w:rsidRPr="00E52791" w:rsidRDefault="00E52791" w:rsidP="00E527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E52791" w:rsidRPr="00E52791" w:rsidRDefault="00E52791" w:rsidP="00E527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E52791" w:rsidRPr="00E52791" w:rsidRDefault="00E52791" w:rsidP="00E52791">
      <w:pPr>
        <w:pStyle w:val="ad"/>
        <w:jc w:val="both"/>
        <w:outlineLvl w:val="0"/>
      </w:pPr>
      <w:r w:rsidRPr="00E52791">
        <w:tab/>
      </w:r>
      <w:r w:rsidRPr="00E52791">
        <w:tab/>
      </w:r>
      <w:r w:rsidRPr="00E52791">
        <w:tab/>
        <w:t xml:space="preserve">                     </w:t>
      </w:r>
    </w:p>
    <w:p w:rsidR="00E52791" w:rsidRPr="00E52791" w:rsidRDefault="00E52791" w:rsidP="00E52791">
      <w:pPr>
        <w:pStyle w:val="ad"/>
        <w:spacing w:before="0" w:beforeAutospacing="0" w:after="0" w:afterAutospacing="0"/>
        <w:ind w:left="567"/>
        <w:jc w:val="right"/>
        <w:outlineLvl w:val="0"/>
      </w:pPr>
      <w:r w:rsidRPr="00E52791">
        <w:t>Заместитель председателя Совета</w:t>
      </w:r>
    </w:p>
    <w:p w:rsidR="00E52791" w:rsidRPr="00E52791" w:rsidRDefault="00E52791" w:rsidP="00E52791">
      <w:pPr>
        <w:pStyle w:val="ad"/>
        <w:spacing w:before="0" w:beforeAutospacing="0" w:after="0" w:afterAutospacing="0"/>
        <w:ind w:left="567"/>
        <w:jc w:val="right"/>
        <w:outlineLvl w:val="0"/>
      </w:pPr>
      <w:r w:rsidRPr="00E52791">
        <w:t xml:space="preserve">сельского поселения </w:t>
      </w:r>
    </w:p>
    <w:p w:rsidR="00E52791" w:rsidRDefault="00E52791" w:rsidP="00E52791">
      <w:pPr>
        <w:pStyle w:val="ad"/>
        <w:tabs>
          <w:tab w:val="left" w:pos="7590"/>
        </w:tabs>
        <w:spacing w:before="0" w:beforeAutospacing="0" w:after="0" w:afterAutospacing="0"/>
        <w:ind w:left="567"/>
        <w:jc w:val="right"/>
      </w:pPr>
      <w:r w:rsidRPr="00E52791">
        <w:t xml:space="preserve">Субханкуловский сельсовет                                                                       </w:t>
      </w:r>
    </w:p>
    <w:p w:rsidR="007E1479" w:rsidRPr="00E52791" w:rsidRDefault="00E52791" w:rsidP="00E52791">
      <w:pPr>
        <w:pStyle w:val="ad"/>
        <w:tabs>
          <w:tab w:val="left" w:pos="7590"/>
        </w:tabs>
        <w:spacing w:before="0" w:beforeAutospacing="0" w:after="0" w:afterAutospacing="0"/>
        <w:ind w:left="567"/>
        <w:jc w:val="right"/>
      </w:pPr>
      <w:proofErr w:type="spellStart"/>
      <w:r w:rsidRPr="00E52791">
        <w:t>Н.Р.Газизов</w:t>
      </w:r>
      <w:proofErr w:type="spellEnd"/>
    </w:p>
    <w:p w:rsidR="007E1479" w:rsidRPr="00E52791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E52791" w:rsidRDefault="007E1479" w:rsidP="007E1479">
      <w:pPr>
        <w:pStyle w:val="a5"/>
      </w:pPr>
    </w:p>
    <w:p w:rsidR="007E1479" w:rsidRPr="00E52791" w:rsidRDefault="007E1479" w:rsidP="007E1479">
      <w:pPr>
        <w:pStyle w:val="a5"/>
      </w:pPr>
    </w:p>
    <w:p w:rsidR="007E1479" w:rsidRPr="00E52791" w:rsidRDefault="007E1479" w:rsidP="007E1479">
      <w:pPr>
        <w:pStyle w:val="a5"/>
      </w:pPr>
    </w:p>
    <w:p w:rsidR="007E1479" w:rsidRPr="00E52791" w:rsidRDefault="007E1479" w:rsidP="007E1479">
      <w:pPr>
        <w:pStyle w:val="a5"/>
      </w:pPr>
    </w:p>
    <w:p w:rsidR="007E1479" w:rsidRPr="00E52791" w:rsidRDefault="007E1479" w:rsidP="007E1479">
      <w:pPr>
        <w:pStyle w:val="a5"/>
      </w:pPr>
    </w:p>
    <w:p w:rsidR="007E1479" w:rsidRPr="00E52791" w:rsidRDefault="007E1479" w:rsidP="007E1479">
      <w:pPr>
        <w:pStyle w:val="3"/>
        <w:ind w:left="0"/>
      </w:pPr>
      <w:r w:rsidRPr="00E52791">
        <w:t xml:space="preserve">   </w:t>
      </w:r>
    </w:p>
    <w:p w:rsidR="00CC3A21" w:rsidRPr="00E52791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E52791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E52791" w:rsidRDefault="00055B0E">
      <w:pPr>
        <w:rPr>
          <w:rFonts w:ascii="Times New Roman" w:hAnsi="Times New Roman" w:cs="Times New Roman"/>
        </w:rPr>
      </w:pPr>
    </w:p>
    <w:sectPr w:rsidR="00055B0E" w:rsidRPr="00E52791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119A0"/>
    <w:rsid w:val="001D5788"/>
    <w:rsid w:val="001E33EB"/>
    <w:rsid w:val="00394F12"/>
    <w:rsid w:val="005020D9"/>
    <w:rsid w:val="006E0670"/>
    <w:rsid w:val="00702CC9"/>
    <w:rsid w:val="00776BC0"/>
    <w:rsid w:val="007E1479"/>
    <w:rsid w:val="007F13BD"/>
    <w:rsid w:val="008F5522"/>
    <w:rsid w:val="00A53079"/>
    <w:rsid w:val="00B05CBE"/>
    <w:rsid w:val="00B865CF"/>
    <w:rsid w:val="00CA5AF5"/>
    <w:rsid w:val="00CC3A21"/>
    <w:rsid w:val="00E52791"/>
    <w:rsid w:val="00ED5A09"/>
    <w:rsid w:val="00EE362B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E52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791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E52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unhideWhenUsed/>
    <w:rsid w:val="00E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E52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2791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E52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unhideWhenUsed/>
    <w:rsid w:val="00E5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2020-12-15T13:21:00Z</dcterms:created>
  <dcterms:modified xsi:type="dcterms:W3CDTF">2020-12-15T13:21:00Z</dcterms:modified>
</cp:coreProperties>
</file>