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88" w:rsidRPr="00627976" w:rsidRDefault="00627976" w:rsidP="00627976">
      <w:pPr>
        <w:ind w:left="4536"/>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Утвержден </w:t>
      </w:r>
      <w:r w:rsidR="00286DB9" w:rsidRPr="00627976">
        <w:rPr>
          <w:rFonts w:ascii="Times New Roman" w:hAnsi="Times New Roman" w:cs="Times New Roman"/>
          <w:sz w:val="22"/>
          <w:szCs w:val="22"/>
        </w:rPr>
        <w:t xml:space="preserve">решением </w:t>
      </w:r>
      <w:r w:rsidR="00286DB9" w:rsidRPr="00627976">
        <w:rPr>
          <w:rFonts w:ascii="Times New Roman" w:eastAsia="Times New Roman" w:hAnsi="Times New Roman" w:cs="Times New Roman"/>
          <w:iCs/>
          <w:sz w:val="22"/>
          <w:szCs w:val="22"/>
          <w:lang w:eastAsia="ru-RU"/>
        </w:rPr>
        <w:t>Совета</w:t>
      </w:r>
      <w:r>
        <w:rPr>
          <w:rFonts w:ascii="Times New Roman" w:eastAsia="Times New Roman" w:hAnsi="Times New Roman" w:cs="Times New Roman"/>
          <w:iCs/>
          <w:sz w:val="22"/>
          <w:szCs w:val="22"/>
          <w:lang w:eastAsia="ru-RU"/>
        </w:rPr>
        <w:t xml:space="preserve"> </w:t>
      </w:r>
      <w:r w:rsidR="00520AFF" w:rsidRPr="00627976">
        <w:rPr>
          <w:rFonts w:ascii="Times New Roman" w:eastAsia="Times New Roman" w:hAnsi="Times New Roman" w:cs="Times New Roman"/>
          <w:iCs/>
          <w:sz w:val="22"/>
          <w:szCs w:val="22"/>
          <w:lang w:eastAsia="ru-RU"/>
        </w:rPr>
        <w:t>сельского поселения Субханкуловский сельсовет</w:t>
      </w:r>
      <w:r>
        <w:rPr>
          <w:rFonts w:ascii="Times New Roman" w:eastAsia="Times New Roman" w:hAnsi="Times New Roman" w:cs="Times New Roman"/>
          <w:iCs/>
          <w:sz w:val="22"/>
          <w:szCs w:val="22"/>
          <w:lang w:eastAsia="ru-RU"/>
        </w:rPr>
        <w:t xml:space="preserve"> </w:t>
      </w:r>
      <w:r w:rsidR="00286DB9" w:rsidRPr="00627976">
        <w:rPr>
          <w:rFonts w:ascii="Times New Roman" w:eastAsia="Times New Roman" w:hAnsi="Times New Roman" w:cs="Times New Roman"/>
          <w:iCs/>
          <w:sz w:val="22"/>
          <w:szCs w:val="22"/>
          <w:lang w:eastAsia="ru-RU"/>
        </w:rPr>
        <w:t>Туймазинский район РБ</w:t>
      </w:r>
      <w:r>
        <w:rPr>
          <w:rFonts w:ascii="Times New Roman" w:eastAsia="Times New Roman" w:hAnsi="Times New Roman" w:cs="Times New Roman"/>
          <w:iCs/>
          <w:sz w:val="22"/>
          <w:szCs w:val="22"/>
          <w:lang w:eastAsia="ru-RU"/>
        </w:rPr>
        <w:t xml:space="preserve"> </w:t>
      </w:r>
      <w:r w:rsidR="00086E79" w:rsidRPr="00627976">
        <w:rPr>
          <w:rFonts w:ascii="Times New Roman" w:hAnsi="Times New Roman" w:cs="Times New Roman"/>
          <w:sz w:val="22"/>
          <w:szCs w:val="22"/>
        </w:rPr>
        <w:t>№</w:t>
      </w:r>
      <w:r w:rsidR="003859D4">
        <w:rPr>
          <w:rFonts w:ascii="Times New Roman" w:hAnsi="Times New Roman" w:cs="Times New Roman"/>
          <w:sz w:val="22"/>
          <w:szCs w:val="22"/>
        </w:rPr>
        <w:t>191</w:t>
      </w:r>
      <w:r w:rsidR="00286DB9" w:rsidRPr="00627976">
        <w:rPr>
          <w:rFonts w:ascii="Times New Roman" w:hAnsi="Times New Roman" w:cs="Times New Roman"/>
          <w:sz w:val="22"/>
          <w:szCs w:val="22"/>
        </w:rPr>
        <w:t xml:space="preserve">  </w:t>
      </w:r>
      <w:r w:rsidR="00086E79" w:rsidRPr="00627976">
        <w:rPr>
          <w:rFonts w:ascii="Times New Roman" w:hAnsi="Times New Roman" w:cs="Times New Roman"/>
          <w:sz w:val="22"/>
          <w:szCs w:val="22"/>
        </w:rPr>
        <w:t>о</w:t>
      </w:r>
      <w:r w:rsidR="00286DB9" w:rsidRPr="00627976">
        <w:rPr>
          <w:rFonts w:ascii="Times New Roman" w:hAnsi="Times New Roman" w:cs="Times New Roman"/>
          <w:sz w:val="22"/>
          <w:szCs w:val="22"/>
        </w:rPr>
        <w:t>т</w:t>
      </w:r>
      <w:r w:rsidR="00086E79" w:rsidRPr="00627976">
        <w:rPr>
          <w:rFonts w:ascii="Times New Roman" w:hAnsi="Times New Roman" w:cs="Times New Roman"/>
          <w:sz w:val="22"/>
          <w:szCs w:val="22"/>
        </w:rPr>
        <w:t xml:space="preserve"> </w:t>
      </w:r>
      <w:r w:rsidR="003859D4">
        <w:rPr>
          <w:rFonts w:ascii="Times New Roman" w:hAnsi="Times New Roman" w:cs="Times New Roman"/>
          <w:sz w:val="22"/>
          <w:szCs w:val="22"/>
        </w:rPr>
        <w:t>20.11.2018 года</w:t>
      </w:r>
    </w:p>
    <w:p w:rsidR="00286DB9" w:rsidRPr="00627976" w:rsidRDefault="00286DB9" w:rsidP="00AB5D0C">
      <w:pPr>
        <w:jc w:val="both"/>
        <w:rPr>
          <w:rFonts w:ascii="Times New Roman" w:hAnsi="Times New Roman" w:cs="Times New Roman"/>
          <w:b/>
          <w:sz w:val="22"/>
          <w:szCs w:val="22"/>
        </w:rPr>
      </w:pPr>
    </w:p>
    <w:p w:rsidR="00736088" w:rsidRPr="00627976" w:rsidRDefault="00200A0C" w:rsidP="00200A0C">
      <w:pPr>
        <w:jc w:val="center"/>
        <w:rPr>
          <w:rFonts w:ascii="Times New Roman" w:hAnsi="Times New Roman" w:cs="Times New Roman"/>
          <w:b/>
          <w:sz w:val="22"/>
          <w:szCs w:val="22"/>
        </w:rPr>
      </w:pPr>
      <w:r w:rsidRPr="00627976">
        <w:rPr>
          <w:rFonts w:ascii="Times New Roman" w:hAnsi="Times New Roman" w:cs="Times New Roman"/>
          <w:b/>
          <w:sz w:val="22"/>
          <w:szCs w:val="22"/>
        </w:rPr>
        <w:t>МЕСТНЫЕ НОРМАТИВЫ</w:t>
      </w:r>
    </w:p>
    <w:p w:rsidR="00736088" w:rsidRPr="00627976" w:rsidRDefault="00200A0C" w:rsidP="00200A0C">
      <w:pPr>
        <w:jc w:val="center"/>
        <w:rPr>
          <w:rFonts w:ascii="Times New Roman" w:hAnsi="Times New Roman" w:cs="Times New Roman"/>
          <w:b/>
          <w:sz w:val="22"/>
          <w:szCs w:val="22"/>
        </w:rPr>
      </w:pPr>
      <w:r w:rsidRPr="00627976">
        <w:rPr>
          <w:rFonts w:ascii="Times New Roman" w:hAnsi="Times New Roman" w:cs="Times New Roman"/>
          <w:b/>
          <w:sz w:val="22"/>
          <w:szCs w:val="22"/>
        </w:rPr>
        <w:t>ГРАДОСТРОИТЕЛЬНОГО ПРОЕКТИРОВАНИЯ СЕЛЬСКОГО ПОСЕЛЕНИЯ СУБХАНКУЛОВСКИЙ СЕЛЬСОВЕТ</w:t>
      </w:r>
    </w:p>
    <w:p w:rsidR="00286DB9" w:rsidRPr="00627976" w:rsidRDefault="00200A0C" w:rsidP="00200A0C">
      <w:pPr>
        <w:jc w:val="center"/>
        <w:rPr>
          <w:rFonts w:ascii="Times New Roman" w:eastAsia="Times New Roman" w:hAnsi="Times New Roman" w:cs="Times New Roman"/>
          <w:b/>
          <w:sz w:val="22"/>
          <w:szCs w:val="22"/>
          <w:lang w:eastAsia="ru-RU"/>
        </w:rPr>
      </w:pPr>
      <w:r w:rsidRPr="00627976">
        <w:rPr>
          <w:rFonts w:ascii="Times New Roman" w:eastAsia="Times New Roman" w:hAnsi="Times New Roman" w:cs="Times New Roman"/>
          <w:b/>
          <w:iCs/>
          <w:sz w:val="22"/>
          <w:szCs w:val="22"/>
          <w:lang w:eastAsia="ru-RU"/>
        </w:rPr>
        <w:t>МУНИЦИПАЛЬНОГО РАЙОНА ТУЙМАЗИНСКИЙ РАЙОН РБ</w:t>
      </w:r>
    </w:p>
    <w:p w:rsidR="00736088" w:rsidRPr="00627976" w:rsidRDefault="00736088" w:rsidP="00AB5D0C">
      <w:pPr>
        <w:jc w:val="both"/>
        <w:rPr>
          <w:rFonts w:ascii="Times New Roman" w:hAnsi="Times New Roman" w:cs="Times New Roman"/>
          <w:b/>
          <w:sz w:val="22"/>
          <w:szCs w:val="22"/>
        </w:rPr>
      </w:pPr>
    </w:p>
    <w:p w:rsidR="00736088" w:rsidRPr="00627976" w:rsidRDefault="00736088" w:rsidP="00AB5D0C">
      <w:pPr>
        <w:jc w:val="both"/>
        <w:rPr>
          <w:rFonts w:ascii="Times New Roman" w:hAnsi="Times New Roman" w:cs="Times New Roman"/>
          <w:b/>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Содержание:</w:t>
      </w:r>
    </w:p>
    <w:tbl>
      <w:tblPr>
        <w:tblW w:w="10740" w:type="dxa"/>
        <w:tblLook w:val="04A0" w:firstRow="1" w:lastRow="0" w:firstColumn="1" w:lastColumn="0" w:noHBand="0" w:noVBand="1"/>
      </w:tblPr>
      <w:tblGrid>
        <w:gridCol w:w="647"/>
        <w:gridCol w:w="648"/>
        <w:gridCol w:w="9161"/>
        <w:gridCol w:w="284"/>
      </w:tblGrid>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Общие положения…………………….…………………………………………..………………..</w:t>
            </w:r>
            <w:r w:rsidR="00907EFD" w:rsidRPr="00627976">
              <w:rPr>
                <w:rFonts w:ascii="Times New Roman" w:hAnsi="Times New Roman" w:cs="Times New Roman"/>
                <w:sz w:val="22"/>
                <w:szCs w:val="22"/>
              </w:rPr>
              <w:t>. 2</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2.</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жилых зон…………………</w:t>
            </w:r>
            <w:r w:rsidR="00907EFD" w:rsidRPr="00627976">
              <w:rPr>
                <w:rFonts w:ascii="Times New Roman" w:hAnsi="Times New Roman" w:cs="Times New Roman"/>
                <w:sz w:val="22"/>
                <w:szCs w:val="22"/>
              </w:rPr>
              <w:t>……………………………………………………………………………….....7</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3.</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общественно-деловых зон………..</w:t>
            </w:r>
            <w:r w:rsidR="00907EFD" w:rsidRPr="00627976">
              <w:rPr>
                <w:rFonts w:ascii="Times New Roman" w:hAnsi="Times New Roman" w:cs="Times New Roman"/>
                <w:sz w:val="22"/>
                <w:szCs w:val="22"/>
              </w:rPr>
              <w:t>………………………………...………………………...……14</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4.</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с учетом потребностей маломобильных групп населения………………………………...…………...</w:t>
            </w:r>
            <w:r w:rsidR="00907EFD" w:rsidRPr="00627976">
              <w:rPr>
                <w:rFonts w:ascii="Times New Roman" w:hAnsi="Times New Roman" w:cs="Times New Roman"/>
                <w:sz w:val="22"/>
                <w:szCs w:val="22"/>
              </w:rPr>
              <w:t>......26</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5.</w:t>
            </w:r>
          </w:p>
        </w:tc>
        <w:tc>
          <w:tcPr>
            <w:tcW w:w="9809" w:type="dxa"/>
            <w:gridSpan w:val="2"/>
            <w:shd w:val="clear" w:color="auto" w:fill="auto"/>
          </w:tcPr>
          <w:p w:rsidR="00736088" w:rsidRPr="00627976" w:rsidRDefault="00286DB9" w:rsidP="00907EFD">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 xml:space="preserve"> Расчетные показатели обеспеченности и интенсивности использования территорий рекреационных зон………………………………………………….………………………...</w:t>
            </w:r>
            <w:r w:rsidR="00907EFD" w:rsidRPr="00627976">
              <w:rPr>
                <w:rFonts w:ascii="Times New Roman" w:hAnsi="Times New Roman" w:cs="Times New Roman"/>
                <w:sz w:val="22"/>
                <w:szCs w:val="22"/>
              </w:rPr>
              <w:t>........30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6.</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садоводческих и огороднических объединений………………………………….……………..</w:t>
            </w:r>
            <w:r w:rsidR="00907EFD" w:rsidRPr="00627976">
              <w:rPr>
                <w:rFonts w:ascii="Times New Roman" w:hAnsi="Times New Roman" w:cs="Times New Roman"/>
                <w:sz w:val="22"/>
                <w:szCs w:val="22"/>
              </w:rPr>
              <w:t>..35</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7.</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зон транспортной инфраструктур</w:t>
            </w:r>
            <w:r w:rsidR="00907EFD" w:rsidRPr="00627976">
              <w:rPr>
                <w:rFonts w:ascii="Times New Roman" w:hAnsi="Times New Roman" w:cs="Times New Roman"/>
                <w:sz w:val="22"/>
                <w:szCs w:val="22"/>
              </w:rPr>
              <w:t>ы……………………………….…………….……………..………40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8.</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сооружений для хранения и обслуживания транспортных средств……………………….……………..………..</w:t>
            </w:r>
            <w:r w:rsidR="00907EFD" w:rsidRPr="00627976">
              <w:rPr>
                <w:rFonts w:ascii="Times New Roman" w:hAnsi="Times New Roman" w:cs="Times New Roman"/>
                <w:sz w:val="22"/>
                <w:szCs w:val="22"/>
              </w:rPr>
              <w:t>49</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9.</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производственных и  коммунально-складских зон…………………………….……………..</w:t>
            </w:r>
            <w:r w:rsidR="00907EFD" w:rsidRPr="00627976">
              <w:rPr>
                <w:rFonts w:ascii="Times New Roman" w:hAnsi="Times New Roman" w:cs="Times New Roman"/>
                <w:sz w:val="22"/>
                <w:szCs w:val="22"/>
              </w:rPr>
              <w:t>....56</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10.</w:t>
            </w:r>
          </w:p>
        </w:tc>
        <w:tc>
          <w:tcPr>
            <w:tcW w:w="9809" w:type="dxa"/>
            <w:gridSpan w:val="2"/>
            <w:shd w:val="clear" w:color="auto" w:fill="auto"/>
          </w:tcPr>
          <w:p w:rsidR="00736088" w:rsidRPr="00627976" w:rsidRDefault="00286DB9" w:rsidP="00AB5D0C">
            <w:pPr>
              <w:widowControl w:val="0"/>
              <w:jc w:val="both"/>
              <w:rPr>
                <w:rFonts w:ascii="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зон сельскохозяйственного назначения и ис</w:t>
            </w:r>
            <w:r w:rsidR="00907EFD" w:rsidRPr="00627976">
              <w:rPr>
                <w:rFonts w:ascii="Times New Roman" w:hAnsi="Times New Roman" w:cs="Times New Roman"/>
                <w:sz w:val="22"/>
                <w:szCs w:val="22"/>
              </w:rPr>
              <w:t>пользования…………………….……………..………63</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11.</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 xml:space="preserve"> Расчетные показатели обеспеченности и интенсивности использования территорий зон инженерной инфраструктур</w:t>
            </w:r>
            <w:r w:rsidR="00907EFD" w:rsidRPr="00627976">
              <w:rPr>
                <w:rFonts w:ascii="Times New Roman" w:hAnsi="Times New Roman" w:cs="Times New Roman"/>
                <w:sz w:val="22"/>
                <w:szCs w:val="22"/>
              </w:rPr>
              <w:t>ы………………….……………..…………….……………..…….</w:t>
            </w:r>
            <w:r w:rsidRPr="00627976">
              <w:rPr>
                <w:rFonts w:ascii="Times New Roman" w:hAnsi="Times New Roman" w:cs="Times New Roman"/>
                <w:sz w:val="22"/>
                <w:szCs w:val="22"/>
              </w:rPr>
              <w:t>..</w:t>
            </w:r>
            <w:r w:rsidR="00907EFD" w:rsidRPr="00627976">
              <w:rPr>
                <w:rFonts w:ascii="Times New Roman" w:hAnsi="Times New Roman" w:cs="Times New Roman"/>
                <w:sz w:val="22"/>
                <w:szCs w:val="22"/>
              </w:rPr>
              <w:t>70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12.</w:t>
            </w:r>
          </w:p>
        </w:tc>
        <w:tc>
          <w:tcPr>
            <w:tcW w:w="9809" w:type="dxa"/>
            <w:gridSpan w:val="2"/>
            <w:shd w:val="clear" w:color="auto" w:fill="auto"/>
          </w:tcPr>
          <w:p w:rsidR="00736088" w:rsidRPr="00627976" w:rsidRDefault="00286DB9" w:rsidP="00AB5D0C">
            <w:pPr>
              <w:widowControl w:val="0"/>
              <w:jc w:val="both"/>
              <w:rPr>
                <w:rFonts w:ascii="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зон объектов специального назначе</w:t>
            </w:r>
            <w:r w:rsidR="00907EFD" w:rsidRPr="00627976">
              <w:rPr>
                <w:rFonts w:ascii="Times New Roman" w:hAnsi="Times New Roman" w:cs="Times New Roman"/>
                <w:sz w:val="22"/>
                <w:szCs w:val="22"/>
              </w:rPr>
              <w:t>ния…………………………..…………….……………..…….</w:t>
            </w:r>
            <w:r w:rsidRPr="00627976">
              <w:rPr>
                <w:rFonts w:ascii="Times New Roman" w:hAnsi="Times New Roman" w:cs="Times New Roman"/>
                <w:sz w:val="22"/>
                <w:szCs w:val="22"/>
              </w:rPr>
              <w:t>.</w:t>
            </w:r>
            <w:r w:rsidR="00907EFD" w:rsidRPr="00627976">
              <w:rPr>
                <w:rFonts w:ascii="Times New Roman" w:hAnsi="Times New Roman" w:cs="Times New Roman"/>
                <w:sz w:val="22"/>
                <w:szCs w:val="22"/>
              </w:rPr>
              <w:t>111</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13.</w:t>
            </w:r>
          </w:p>
        </w:tc>
        <w:tc>
          <w:tcPr>
            <w:tcW w:w="9809" w:type="dxa"/>
            <w:gridSpan w:val="2"/>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Охрана объектов культурного нас</w:t>
            </w:r>
            <w:r w:rsidR="00907EFD" w:rsidRPr="00627976">
              <w:rPr>
                <w:rFonts w:ascii="Times New Roman" w:hAnsi="Times New Roman" w:cs="Times New Roman"/>
                <w:sz w:val="22"/>
                <w:szCs w:val="22"/>
              </w:rPr>
              <w:t>ледия……………………………………..……………….</w:t>
            </w:r>
            <w:r w:rsidR="00F147D2" w:rsidRPr="00627976">
              <w:rPr>
                <w:rFonts w:ascii="Times New Roman" w:hAnsi="Times New Roman" w:cs="Times New Roman"/>
                <w:sz w:val="22"/>
                <w:szCs w:val="22"/>
              </w:rPr>
              <w:t>....</w:t>
            </w:r>
            <w:r w:rsidR="00907EFD" w:rsidRPr="00627976">
              <w:rPr>
                <w:rFonts w:ascii="Times New Roman" w:hAnsi="Times New Roman" w:cs="Times New Roman"/>
                <w:sz w:val="22"/>
                <w:szCs w:val="22"/>
              </w:rPr>
              <w:t>11</w:t>
            </w:r>
            <w:r w:rsidR="00F147D2" w:rsidRPr="00627976">
              <w:rPr>
                <w:rFonts w:ascii="Times New Roman" w:hAnsi="Times New Roman" w:cs="Times New Roman"/>
                <w:sz w:val="22"/>
                <w:szCs w:val="22"/>
              </w:rPr>
              <w:t>6</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14.</w:t>
            </w:r>
          </w:p>
        </w:tc>
        <w:tc>
          <w:tcPr>
            <w:tcW w:w="9809" w:type="dxa"/>
            <w:gridSpan w:val="2"/>
            <w:shd w:val="clear" w:color="auto" w:fill="auto"/>
          </w:tcPr>
          <w:p w:rsidR="00286DB9"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Зоны особо охраняемых природных</w:t>
            </w:r>
            <w:r w:rsidR="00907EFD" w:rsidRPr="00627976">
              <w:rPr>
                <w:rFonts w:ascii="Times New Roman" w:hAnsi="Times New Roman" w:cs="Times New Roman"/>
                <w:sz w:val="22"/>
                <w:szCs w:val="22"/>
              </w:rPr>
              <w:t xml:space="preserve"> территорий……………………….……………………</w:t>
            </w:r>
            <w:r w:rsidR="00F147D2" w:rsidRPr="00627976">
              <w:rPr>
                <w:rFonts w:ascii="Times New Roman" w:hAnsi="Times New Roman" w:cs="Times New Roman"/>
                <w:sz w:val="22"/>
                <w:szCs w:val="22"/>
              </w:rPr>
              <w:t>.</w:t>
            </w:r>
            <w:r w:rsidR="00907EFD" w:rsidRPr="00627976">
              <w:rPr>
                <w:rFonts w:ascii="Times New Roman" w:hAnsi="Times New Roman" w:cs="Times New Roman"/>
                <w:sz w:val="22"/>
                <w:szCs w:val="22"/>
              </w:rPr>
              <w:t>...</w:t>
            </w:r>
            <w:r w:rsidR="00F147D2" w:rsidRPr="00627976">
              <w:rPr>
                <w:rFonts w:ascii="Times New Roman" w:hAnsi="Times New Roman" w:cs="Times New Roman"/>
                <w:sz w:val="22"/>
                <w:szCs w:val="22"/>
              </w:rPr>
              <w:t>120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15.</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Охрана окружающей среды</w:t>
            </w:r>
            <w:r w:rsidR="00F147D2" w:rsidRPr="00627976">
              <w:rPr>
                <w:rFonts w:ascii="Times New Roman" w:hAnsi="Times New Roman" w:cs="Times New Roman"/>
                <w:sz w:val="22"/>
                <w:szCs w:val="22"/>
              </w:rPr>
              <w:t>………………………………………….………….……………......122</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16.</w:t>
            </w:r>
          </w:p>
        </w:tc>
        <w:tc>
          <w:tcPr>
            <w:tcW w:w="9809" w:type="dxa"/>
            <w:gridSpan w:val="2"/>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Пожарная безопасность…</w:t>
            </w:r>
            <w:r w:rsidR="00F147D2" w:rsidRPr="00627976">
              <w:rPr>
                <w:rFonts w:ascii="Times New Roman" w:hAnsi="Times New Roman" w:cs="Times New Roman"/>
                <w:sz w:val="22"/>
                <w:szCs w:val="22"/>
              </w:rPr>
              <w:t>………………………….……………………………….……….…....150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17.</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Приложения……………</w:t>
            </w:r>
            <w:r w:rsidR="00F147D2" w:rsidRPr="00627976">
              <w:rPr>
                <w:rFonts w:ascii="Times New Roman" w:hAnsi="Times New Roman" w:cs="Times New Roman"/>
                <w:sz w:val="22"/>
                <w:szCs w:val="22"/>
              </w:rPr>
              <w:t>…………………………………………………………….…………….160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F147D2" w:rsidRPr="00627976" w:rsidTr="00286DB9">
        <w:tc>
          <w:tcPr>
            <w:tcW w:w="647" w:type="dxa"/>
            <w:shd w:val="clear" w:color="auto" w:fill="auto"/>
          </w:tcPr>
          <w:p w:rsidR="00736088" w:rsidRPr="00627976" w:rsidRDefault="00736088" w:rsidP="00AB5D0C">
            <w:pPr>
              <w:widowControl w:val="0"/>
              <w:jc w:val="both"/>
              <w:rPr>
                <w:rFonts w:ascii="Times New Roman" w:eastAsia="Times New Roman" w:hAnsi="Times New Roman" w:cs="Times New Roman"/>
                <w:sz w:val="22"/>
                <w:szCs w:val="22"/>
              </w:rPr>
            </w:pPr>
          </w:p>
        </w:tc>
        <w:tc>
          <w:tcPr>
            <w:tcW w:w="648"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w:t>
            </w:r>
          </w:p>
        </w:tc>
        <w:tc>
          <w:tcPr>
            <w:tcW w:w="9161" w:type="dxa"/>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Термины и определен</w:t>
            </w:r>
            <w:r w:rsidR="00F147D2" w:rsidRPr="00627976">
              <w:rPr>
                <w:rFonts w:ascii="Times New Roman" w:hAnsi="Times New Roman" w:cs="Times New Roman"/>
                <w:sz w:val="22"/>
                <w:szCs w:val="22"/>
              </w:rPr>
              <w:t>ия…………………….……………………………….……….........160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F147D2" w:rsidRPr="00627976" w:rsidTr="00286DB9">
        <w:tc>
          <w:tcPr>
            <w:tcW w:w="647" w:type="dxa"/>
            <w:shd w:val="clear" w:color="auto" w:fill="auto"/>
          </w:tcPr>
          <w:p w:rsidR="00736088" w:rsidRPr="00627976" w:rsidRDefault="00736088" w:rsidP="00AB5D0C">
            <w:pPr>
              <w:widowControl w:val="0"/>
              <w:jc w:val="both"/>
              <w:rPr>
                <w:rFonts w:ascii="Times New Roman" w:eastAsia="Times New Roman" w:hAnsi="Times New Roman" w:cs="Times New Roman"/>
                <w:sz w:val="22"/>
                <w:szCs w:val="22"/>
              </w:rPr>
            </w:pPr>
          </w:p>
        </w:tc>
        <w:tc>
          <w:tcPr>
            <w:tcW w:w="648"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2.</w:t>
            </w:r>
          </w:p>
        </w:tc>
        <w:tc>
          <w:tcPr>
            <w:tcW w:w="9161" w:type="dxa"/>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Перечень законодательных и нормативны</w:t>
            </w:r>
            <w:r w:rsidR="00F147D2" w:rsidRPr="00627976">
              <w:rPr>
                <w:rFonts w:ascii="Times New Roman" w:hAnsi="Times New Roman" w:cs="Times New Roman"/>
                <w:sz w:val="22"/>
                <w:szCs w:val="22"/>
              </w:rPr>
              <w:t>х документов………………….…………….168</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bl>
    <w:p w:rsidR="00736088" w:rsidRPr="00627976" w:rsidRDefault="00736088" w:rsidP="00AB5D0C">
      <w:pPr>
        <w:jc w:val="both"/>
        <w:rPr>
          <w:rFonts w:ascii="Times New Roman" w:hAnsi="Times New Roman" w:cs="Times New Roman"/>
          <w:sz w:val="22"/>
          <w:szCs w:val="22"/>
        </w:rPr>
      </w:pPr>
    </w:p>
    <w:p w:rsidR="00736088" w:rsidRPr="00627976" w:rsidRDefault="00CA4CBE" w:rsidP="00AB5D0C">
      <w:pPr>
        <w:jc w:val="both"/>
        <w:rPr>
          <w:rFonts w:ascii="Times New Roman" w:hAnsi="Times New Roman" w:cs="Times New Roman"/>
          <w:sz w:val="22"/>
          <w:szCs w:val="22"/>
        </w:rPr>
      </w:pPr>
      <w:r w:rsidRPr="00627976">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61C59E2B" wp14:editId="7551B308">
                <wp:simplePos x="0" y="0"/>
                <wp:positionH relativeFrom="column">
                  <wp:posOffset>5805170</wp:posOffset>
                </wp:positionH>
                <wp:positionV relativeFrom="paragraph">
                  <wp:posOffset>1888490</wp:posOffset>
                </wp:positionV>
                <wp:extent cx="828675" cy="523240"/>
                <wp:effectExtent l="4445" t="2540" r="5080"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232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57.1pt;margin-top:148.7pt;width:65.25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JWiQIAAB4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c0o066BElztv8GayDOkZeleC131/ZwNB19+a+rMj2ly3TG/FpbVmaAXjEFQS/KMnB4Lh4CjZDG8M&#10;B3QG6JipQ2O7AAg5IAcsyMNjQcTBkxoWl+kyX0BgNWzN0xdphgWLWHk83FvnXwnTkTCpqDU7zd9D&#10;0fEGtr91HovCJ2qMf6Kk6RSUeM8USfI8X2DMrJycAfuIiWyNknwtlULDbjfXyhI4WtE1ftNhd+qm&#10;dHDWJhwL+WDluAKkpngCPRTHtyIBTldpMVvny8UsW2fzWbGIl7M4Ka6KPM6K7Gb9PZBJsrKVnAt9&#10;K7U4CjXJ/k4IU8uMEkOpkqGixTydY56eRO9OScb4/YkkZhqbJ9T+peY490yqcR49jRjTALSPf0wE&#10;KiWIYxTZxvAHEIo1UEhoVXhUYNIa+5WSARq0ou7LjllBiXqtQWxFkoEciEcjmy9SMOzpzuZ0h+ka&#10;oCrqKRmn1358BXa9ldsWbkowF9oE+TfSH5U8RjXJGpoQGUwPRujyUxu9fj5rqx8AAAD//wMAUEsD&#10;BBQABgAIAAAAIQCVcHkb3gAAAAwBAAAPAAAAZHJzL2Rvd25yZXYueG1sTI9BT4QwEIXvJv6HZky8&#10;uWWByIIMG2Ni4s2Aei90BCJtCe1C+fd2T3qcvC/vfVOevZrYSosdjUY4HiJgpDsjR90jfH68PpyA&#10;WSe0FJPRhLCThXN1e1OKQppN17Q2rmehRNtCIAzOzQXnthtICXswM+mQfZtFCRfOpedyEVsoVxOP&#10;o+iRKzHqsDCImV4G6n6ai0L4MuuW+8S87c17u9dL4uuu9Yj3d/75CZgj7/5guOoHdaiCU2suWlo2&#10;IeTHNA4oQpxnKbArEaVpBqxFSLL8BLwq+f8nql8AAAD//wMAUEsBAi0AFAAGAAgAAAAhALaDOJL+&#10;AAAA4QEAABMAAAAAAAAAAAAAAAAAAAAAAFtDb250ZW50X1R5cGVzXS54bWxQSwECLQAUAAYACAAA&#10;ACEAOP0h/9YAAACUAQAACwAAAAAAAAAAAAAAAAAvAQAAX3JlbHMvLnJlbHNQSwECLQAUAAYACAAA&#10;ACEAuImSVokCAAAeBQAADgAAAAAAAAAAAAAAAAAuAgAAZHJzL2Uyb0RvYy54bWxQSwECLQAUAAYA&#10;CAAAACEAlXB5G94AAAAMAQAADwAAAAAAAAAAAAAAAADjBAAAZHJzL2Rvd25yZXYueG1sUEsFBgAA&#10;AAAEAAQA8wAAAO4FAAAAAA==&#10;" stroked="f"/>
            </w:pict>
          </mc:Fallback>
        </mc:AlternateContent>
      </w:r>
      <w:r w:rsidRPr="00627976">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5A4E2AD2" wp14:editId="03CDB04E">
                <wp:simplePos x="0" y="0"/>
                <wp:positionH relativeFrom="column">
                  <wp:posOffset>6474460</wp:posOffset>
                </wp:positionH>
                <wp:positionV relativeFrom="paragraph">
                  <wp:posOffset>1941195</wp:posOffset>
                </wp:positionV>
                <wp:extent cx="390525" cy="232410"/>
                <wp:effectExtent l="6985" t="7620" r="12065"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24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9.8pt;margin-top:152.85pt;width:30.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9QOQIAAHIEAAAOAAAAZHJzL2Uyb0RvYy54bWysVNtu2zAMfR+wfxD0vthOk7Ux4hRFugwD&#10;uq1Ytw+QZdkWptsoJU729aXkJEvXt2F+EESROjo8JL283WtFdgK8tKaixSSnRBhuG2m6iv74vnl3&#10;Q4kPzDRMWSMqehCe3q7evlkOrhRT21vVCCAIYnw5uIr2IbgyyzzvhWZ+Yp0w6GwtaBbQhC5rgA2I&#10;rlU2zfP32WChcWC58B5P70cnXSX8thU8fG1bLwJRFUVuIa2Q1jqu2WrJyg6Y6yU/0mD/wEIzafDR&#10;M9Q9C4xsQb6C0pKD9bYNE251ZttWcpFywGyK/K9snnrmRMoFxfHuLJP/f7D8y+4RiGwqOqPEMI0l&#10;+oaiMdMpQa6jPIPzJUY9uUeICXr3YPlPT4xd9xgl7gDs0AvWIKkixmcvLkTD41VSD59tg+hsG2xS&#10;at+CjoCoAdmnghzOBRH7QDgeXi3y+XROCUfX9Go6K1LBMlaeLjvw4aOwmsRNRQGpJ3C2e/AhkmHl&#10;KSSRt0o2G6lUMqCr1wrIjmFvbNKX+GOOl2HKkKGii8jjNURsU3EGqbsixaitxmRH4CKP39hneI7d&#10;OJ6fMkmdHiES2RcvaxlwNpTUFb25QIlifzBN6tzApBr3mKkyR/Wj4GPhatscUHywY+PjoOKmt/Cb&#10;kgGbvqL+15aBoER9MljARTGbxSlJxmx+PUUDLj31pYcZjlAVDZSM23UYJ2vrQHY9vjTKYewdFr2V&#10;qSCxIUZWR7LY2Cn14xDGybm0U9SfX8XqGQAA//8DAFBLAwQUAAYACAAAACEAt7b5GN8AAAANAQAA&#10;DwAAAGRycy9kb3ducmV2LnhtbEyPy07DMBBF90j8gzVI7Kidlj4IcSpUhLrphgD7aTwkUWM7sp3W&#10;+XvcVVnemaM7Z4pt1D07k/OdNRKymQBGpraqM42E76+Ppw0wH9Ao7K0hCRN52Jb3dwXmyl7MJ52r&#10;0LBUYnyOEtoQhpxzX7ek0c/sQCbtfq3TGFJ0DVcOL6lc93wuxIpr7Ey60OJAu5bqUzVqCQcV97t6&#10;GU/VO67djxungPtJyseH+PYKLFAMNxiu+kkdyuR0tKNRnvUpi+xllVgJC7FcA7siYpNlwI5p9Dxf&#10;AC8L/v+L8g8AAP//AwBQSwECLQAUAAYACAAAACEAtoM4kv4AAADhAQAAEwAAAAAAAAAAAAAAAAAA&#10;AAAAW0NvbnRlbnRfVHlwZXNdLnhtbFBLAQItABQABgAIAAAAIQA4/SH/1gAAAJQBAAALAAAAAAAA&#10;AAAAAAAAAC8BAABfcmVscy8ucmVsc1BLAQItABQABgAIAAAAIQCjLA9QOQIAAHIEAAAOAAAAAAAA&#10;AAAAAAAAAC4CAABkcnMvZTJvRG9jLnhtbFBLAQItABQABgAIAAAAIQC3tvkY3wAAAA0BAAAPAAAA&#10;AAAAAAAAAAAAAJMEAABkcnMvZG93bnJldi54bWxQSwUGAAAAAAQABADzAAAAnwUAAAAA&#10;" strokecolor="white [3212]"/>
            </w:pict>
          </mc:Fallback>
        </mc:AlternateContent>
      </w:r>
      <w:r w:rsidRPr="00627976">
        <w:rPr>
          <w:rFonts w:ascii="Times New Roman" w:hAnsi="Times New Roman" w:cs="Times New Roman"/>
          <w:noProof/>
          <w:sz w:val="22"/>
          <w:szCs w:val="22"/>
          <w:lang w:eastAsia="ru-RU"/>
        </w:rPr>
        <mc:AlternateContent>
          <mc:Choice Requires="wps">
            <w:drawing>
              <wp:anchor distT="0" distB="0" distL="114300" distR="114300" simplePos="0" relativeHeight="251660288" behindDoc="0" locked="0" layoutInCell="1" allowOverlap="1" wp14:anchorId="04F1570A" wp14:editId="39A4BEAD">
                <wp:simplePos x="0" y="0"/>
                <wp:positionH relativeFrom="column">
                  <wp:posOffset>6560185</wp:posOffset>
                </wp:positionH>
                <wp:positionV relativeFrom="paragraph">
                  <wp:posOffset>2173605</wp:posOffset>
                </wp:positionV>
                <wp:extent cx="304800" cy="238125"/>
                <wp:effectExtent l="6985" t="11430" r="1206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6.55pt;margin-top:171.1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UJ3AIAABAGAAAOAAAAZHJzL2Uyb0RvYy54bWysVFtv0zAUfkfiP1h+75K06WXR0qnrWoTE&#10;ZWIgnt3YSSwcO9hu04H47xyfrKGwBxBaK0U+x/bn71y+c3V9bBQ5COuk0TlNLmJKhC4Ml7rK6aeP&#10;29GCEueZ5kwZLXL6IBy9Xr58cdW1mRib2iguLAEQ7bKuzWntfZtFkStq0TB3YVqhYbM0tmEeTFtF&#10;3LIO0BsVjeN4FnXG8taaQjgH3tt+ky4RvyxF4d+XpROeqJwCN49fi99d+EbLK5ZVlrW1LB5psP9g&#10;0TCp4dEB6pZ5RvZWPoFqZGGNM6W/KEwTmbKUhcAYIJok/iOa+5q1AmOB5Lh2SJN7Ptji3eHOEslz&#10;OqFEswZK9AGSxnSlBJmG9HSty+DUfXtnQ4CufWOKL45os67hlFhZa7paMA6kknA++u1CMBxcJbvu&#10;reGAzvbeYKaOpW0CIOSAHLEgD0NBxNGTApyTOF3EULYCtsaTRTJGRhHLTpdb6/wrYRoSFjm1QB3B&#10;2eGN84EMy05HkLxRkm+lUmiEHhNrZcmBQXcon+BVtW+Aae9L4vDrmwT80Eq9H12AjW0aIPAld46u&#10;NOkgI+M53P/b07vqWZ8OEd8yV/dcOaz6CBrpQWtKNjmFrA6BheJtNEcleCZVv4bolA7EBaqoTydY&#10;Rw9L9EONsMO/r7bTeJ5OFqP5fDoZpZNNPLpZbNej1TqZzeabm/XNJvkRkpCkWS05F3qDmO4kuCT9&#10;t4Z+lH4vlUFyA8HAyuwhxvuad4TL0BGT6eU4oWCA5kMtQtSEqQqGVeEtJdb4z9LXqLTQfgHD2Wo3&#10;tMViFv7Y2GfoWO+zh6MnsfUnjpAqyOQpa6iNIIdeVjvDH0AawAH7H8YoLGpjv1HSwUjKqfu6Z1ZQ&#10;ol5rkNdlkqZhhqGRTudjMOz5zu58h+kCoHLqIV5crn0/9/atlVUNL/VNp80KJFlKlEuQa88KeAcD&#10;xg5G8Dgiw1w7t/HUr0G+/AkAAP//AwBQSwMEFAAGAAgAAAAhAG94MwPkAAAADQEAAA8AAABkcnMv&#10;ZG93bnJldi54bWxMj8FOwzAQRO9I/IO1SFwQtZOgNoQ4FQUhVKEeaKuqRzcxSYS9jmI3Tfl6tic4&#10;zuzT7Ew+H61hg+5961BCNBHANJauarGWsN283afAfFBYKeNQSzhrD/Pi+ipXWeVO+KmHdagZhaDP&#10;lIQmhC7j3JeNtspPXKeRbl+utyqQ7Gte9epE4dbwWIgpt6pF+tCoTr80uvxeH62EYfU6+7kz8W6x&#10;PS8+pny1f6+Xeylvb8bnJ2BBj+EPhkt9qg4FdTq4I1aeGdIiSSJiJSQPcQLsgog0IutA1uwxBV7k&#10;/P+K4hcAAP//AwBQSwECLQAUAAYACAAAACEAtoM4kv4AAADhAQAAEwAAAAAAAAAAAAAAAAAAAAAA&#10;W0NvbnRlbnRfVHlwZXNdLnhtbFBLAQItABQABgAIAAAAIQA4/SH/1gAAAJQBAAALAAAAAAAAAAAA&#10;AAAAAC8BAABfcmVscy8ucmVsc1BLAQItABQABgAIAAAAIQDTTxUJ3AIAABAGAAAOAAAAAAAAAAAA&#10;AAAAAC4CAABkcnMvZTJvRG9jLnhtbFBLAQItABQABgAIAAAAIQBveDMD5AAAAA0BAAAPAAAAAAAA&#10;AAAAAAAAADYFAABkcnMvZG93bnJldi54bWxQSwUGAAAAAAQABADzAAAARwYAAAAA&#10;" fillcolor="white [3201]" strokecolor="white [3212]" strokeweight="1pt">
                <v:stroke dashstyle="dash"/>
                <v:shadow color="#868686"/>
              </v:rect>
            </w:pict>
          </mc:Fallback>
        </mc:AlternateContent>
      </w:r>
      <w:r w:rsidR="00286DB9"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1. ОБЩИЕ ПОЛОЖЕНИЯ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 Назначение и область применения местных градостроительных нормативов</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w:t>
      </w:r>
      <w:r w:rsidR="0021120A" w:rsidRPr="00627976">
        <w:rPr>
          <w:rFonts w:ascii="Times New Roman" w:hAnsi="Times New Roman" w:cs="Times New Roman"/>
          <w:sz w:val="22"/>
          <w:szCs w:val="22"/>
        </w:rPr>
        <w:t>сельского поселения Субханкуловский сельсовет</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Республики Башкортоста</w:t>
      </w:r>
      <w:r w:rsidR="0021120A" w:rsidRPr="00627976">
        <w:rPr>
          <w:rFonts w:ascii="Times New Roman" w:hAnsi="Times New Roman" w:cs="Times New Roman"/>
          <w:sz w:val="22"/>
          <w:szCs w:val="22"/>
        </w:rPr>
        <w:t>н в пределах его</w:t>
      </w:r>
      <w:r w:rsidRPr="00627976">
        <w:rPr>
          <w:rFonts w:ascii="Times New Roman" w:hAnsi="Times New Roman" w:cs="Times New Roman"/>
          <w:sz w:val="22"/>
          <w:szCs w:val="22"/>
        </w:rPr>
        <w:t xml:space="preserve"> границ.</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21120A" w:rsidRPr="00627976">
        <w:rPr>
          <w:rFonts w:ascii="Times New Roman" w:hAnsi="Times New Roman" w:cs="Times New Roman"/>
          <w:sz w:val="22"/>
          <w:szCs w:val="22"/>
        </w:rPr>
        <w:t xml:space="preserve">сельского поселения Субханкуловский сельсовет </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Республики Башкортостан,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sidR="003859D4">
        <w:rPr>
          <w:rFonts w:ascii="Times New Roman" w:hAnsi="Times New Roman" w:cs="Times New Roman"/>
          <w:sz w:val="22"/>
          <w:szCs w:val="22"/>
        </w:rPr>
        <w:t xml:space="preserve">сельского поселения Субханкуловский сельсовет муниципального района Туймазинский район </w:t>
      </w:r>
      <w:r w:rsidRPr="00627976">
        <w:rPr>
          <w:rFonts w:ascii="Times New Roman" w:hAnsi="Times New Roman" w:cs="Times New Roman"/>
          <w:sz w:val="22"/>
          <w:szCs w:val="22"/>
        </w:rPr>
        <w:t>Республики Башкортостан, независимо от их организационно-правовой формы.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w:t>
      </w:r>
      <w:r w:rsidRPr="00627976">
        <w:rPr>
          <w:rFonts w:ascii="Times New Roman" w:hAnsi="Times New Roman" w:cs="Times New Roman"/>
          <w:sz w:val="22"/>
          <w:szCs w:val="22"/>
        </w:rPr>
        <w:lastRenderedPageBreak/>
        <w:t>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1.1.8. Основные термины и определения, используемые в настоящих нормативах, приведены в разделе 17.1.</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 xml:space="preserve">1.2. Общая организация территории </w:t>
      </w:r>
      <w:r w:rsidR="00AB5D0C" w:rsidRPr="00627976">
        <w:rPr>
          <w:rFonts w:ascii="Times New Roman" w:hAnsi="Times New Roman" w:cs="Times New Roman"/>
          <w:b/>
          <w:sz w:val="22"/>
          <w:szCs w:val="22"/>
        </w:rPr>
        <w:t>сельского поселения Субханкуловский сельсовет</w:t>
      </w:r>
      <w:r w:rsidR="003859D4">
        <w:rPr>
          <w:rFonts w:ascii="Times New Roman" w:hAnsi="Times New Roman" w:cs="Times New Roman"/>
          <w:b/>
          <w:sz w:val="22"/>
          <w:szCs w:val="22"/>
        </w:rPr>
        <w:t xml:space="preserve"> м</w:t>
      </w:r>
      <w:r w:rsidR="00AF51AE" w:rsidRPr="00627976">
        <w:rPr>
          <w:rFonts w:ascii="Times New Roman" w:hAnsi="Times New Roman" w:cs="Times New Roman"/>
          <w:b/>
          <w:sz w:val="22"/>
          <w:szCs w:val="22"/>
        </w:rPr>
        <w:t>униципального района Туймазинский район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1.2.1. Общая организация территории </w:t>
      </w:r>
      <w:r w:rsidR="00AB5D0C"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 xml:space="preserve"> Муниципального района Туймазинский район</w:t>
      </w:r>
      <w:r w:rsidRPr="00627976">
        <w:rPr>
          <w:rFonts w:ascii="Times New Roman" w:hAnsi="Times New Roman" w:cs="Times New Roman"/>
          <w:sz w:val="22"/>
          <w:szCs w:val="22"/>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 этом необходимо учитывать:</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возможности развития </w:t>
      </w:r>
      <w:r w:rsidR="00AB5D0C" w:rsidRPr="00627976">
        <w:rPr>
          <w:rFonts w:ascii="Times New Roman" w:hAnsi="Times New Roman" w:cs="Times New Roman"/>
          <w:sz w:val="22"/>
          <w:szCs w:val="22"/>
        </w:rPr>
        <w:t xml:space="preserve">сельского поселения Субханкуловский сельсовет </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требования законодательства по развитию рынка земли и жилья;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возможности бюджета и привлечения негосударственных и</w:t>
      </w:r>
      <w:r w:rsidR="00AB5D0C" w:rsidRPr="00627976">
        <w:rPr>
          <w:rFonts w:ascii="Times New Roman" w:hAnsi="Times New Roman" w:cs="Times New Roman"/>
          <w:sz w:val="22"/>
          <w:szCs w:val="22"/>
        </w:rPr>
        <w:t>нвестиций для программ развития сельского поселения Субханкуловский сельсовет</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По функциональному использованию территории </w:t>
      </w:r>
      <w:r w:rsidR="00AD6DCB" w:rsidRPr="00627976">
        <w:rPr>
          <w:rFonts w:ascii="Times New Roman" w:hAnsi="Times New Roman" w:cs="Times New Roman"/>
          <w:sz w:val="22"/>
          <w:szCs w:val="22"/>
        </w:rPr>
        <w:t>сельского поселения Субханкуловский сельсовет</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w:t>
      </w:r>
      <w:r w:rsidRPr="00627976">
        <w:rPr>
          <w:rFonts w:ascii="Times New Roman" w:hAnsi="Times New Roman" w:cs="Times New Roman"/>
          <w:sz w:val="22"/>
          <w:szCs w:val="22"/>
        </w:rPr>
        <w:lastRenderedPageBreak/>
        <w:t>подразделяются на селитебную, производственную и ландшафтно-рекреационную.</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1.2.6. В пределах указанных территорий в результате градостроительного зонирования могут устанавливаться следующие территориальные зоны: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жилые;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общественно-деловые;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производственные;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инженерной инфраструктуры;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транспортной инфраструктуры;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сельскохозяйственного использования;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рекреационного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особо охраняемых территорий;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специального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иные виды территориальных зон.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1.2.8. В состав общественно-деловых зон включаются: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делового, общественного и коммерческого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размещения объектов социального и коммунально-бытового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зоны обслуживания объектов, необходимых для осуществления производственной деятельности;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общественно-деловые зоны иных видов.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1.2.9. В состав производственных зон, зон инженерной и транспортной инфраструктур  включаются: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производственные зоны – зоны размещения производственных объектов с различными нормативами воздействия на окружающую среду;</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иные виды зон производственной, инженерной и транспортной инфраструктур.</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1.2.10. В состав зон сельскохозяйственного назначения включаются: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1.2.11. В состав зон рекреационного назначения включаются зоны в границах территорий, занятых лесами </w:t>
      </w:r>
      <w:r w:rsidR="00AF51AE" w:rsidRPr="00627976">
        <w:rPr>
          <w:rFonts w:ascii="Times New Roman" w:hAnsi="Times New Roman" w:cs="Times New Roman"/>
          <w:sz w:val="22"/>
          <w:szCs w:val="22"/>
        </w:rPr>
        <w:t xml:space="preserve">сельских поселений </w:t>
      </w:r>
      <w:r w:rsidR="00914793" w:rsidRPr="00627976">
        <w:rPr>
          <w:rFonts w:ascii="Times New Roman" w:hAnsi="Times New Roman" w:cs="Times New Roman"/>
          <w:sz w:val="22"/>
          <w:szCs w:val="22"/>
        </w:rPr>
        <w:t xml:space="preserve">Субханкуловский сельсовет </w:t>
      </w:r>
      <w:r w:rsidR="003859D4">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1.2.14. В состав территориальных зон могут включаться зоны размещения военных объектов и иные зоны специального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1.2.16. Границы территориальных зон устанавливаются с учетом: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функциональных зон и параметров их планируемого развития, определенных генеральным планом </w:t>
      </w:r>
      <w:r w:rsidR="00914793"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 xml:space="preserve"> Муниципального района Туймазинский район</w:t>
      </w:r>
      <w:r w:rsidRPr="00627976">
        <w:rPr>
          <w:rFonts w:ascii="Times New Roman" w:hAnsi="Times New Roman" w:cs="Times New Roman"/>
          <w:sz w:val="22"/>
          <w:szCs w:val="22"/>
        </w:rPr>
        <w:t>, с учетом требований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сложившейся планировки территории и существующего землепользования;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предотвращения возможности причинения вреда объектам капитального строительства, расположенным на смежных земельных участках.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1.2.17. Границы территориальных зон могут устанавливаться по:</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линиям улиц, проездов, разделяющим транспортные потоки противоположных направлений;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красным линиям;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границам земельных участков;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границам населенных пунктов в пределах муниципальных образований;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границам муниципальных образований;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естественным границам природных объектов;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иным границам.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w:t>
      </w:r>
      <w:r w:rsidRPr="00627976">
        <w:rPr>
          <w:rFonts w:ascii="Times New Roman" w:hAnsi="Times New Roman" w:cs="Times New Roman"/>
          <w:sz w:val="22"/>
          <w:szCs w:val="22"/>
        </w:rPr>
        <w:lastRenderedPageBreak/>
        <w:t>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sidR="00914793"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1.2.23. При составлении баланса существующего и проектного использования территории </w:t>
      </w:r>
      <w:r w:rsidR="00914793"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Муниципального района Туймазинский район</w:t>
      </w:r>
      <w:r w:rsidRPr="00627976">
        <w:rPr>
          <w:rFonts w:ascii="Times New Roman" w:hAnsi="Times New Roman" w:cs="Times New Roman"/>
          <w:sz w:val="22"/>
          <w:szCs w:val="22"/>
        </w:rPr>
        <w:t xml:space="preserve"> необходимо принимать зонирование, установленное настоящими нормативами.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1.2.24. Планировочное структурное членение территории</w:t>
      </w:r>
      <w:r w:rsidR="00627976">
        <w:rPr>
          <w:rFonts w:ascii="Times New Roman" w:hAnsi="Times New Roman" w:cs="Times New Roman"/>
          <w:sz w:val="22"/>
          <w:szCs w:val="22"/>
        </w:rPr>
        <w:t xml:space="preserve"> </w:t>
      </w:r>
      <w:r w:rsidR="00914793"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должно предусматривать:</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доступность объектов, расположенных на территории </w:t>
      </w:r>
      <w:r w:rsidR="00914793"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интенсивность использования территории с учетом ее кадастровой ценности, допустимой плотности застройки, размеров земельных участков;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организацию системы общественных центров</w:t>
      </w:r>
      <w:r w:rsidR="003859D4">
        <w:rPr>
          <w:rFonts w:ascii="Times New Roman" w:hAnsi="Times New Roman" w:cs="Times New Roman"/>
          <w:sz w:val="22"/>
          <w:szCs w:val="22"/>
        </w:rPr>
        <w:t xml:space="preserve"> </w:t>
      </w:r>
      <w:r w:rsidR="00914793" w:rsidRPr="00627976">
        <w:rPr>
          <w:rFonts w:ascii="Times New Roman" w:hAnsi="Times New Roman" w:cs="Times New Roman"/>
          <w:sz w:val="22"/>
          <w:szCs w:val="22"/>
        </w:rPr>
        <w:t>сельских  поселений</w:t>
      </w:r>
      <w:r w:rsidR="003859D4">
        <w:rPr>
          <w:rFonts w:ascii="Times New Roman" w:hAnsi="Times New Roman" w:cs="Times New Roman"/>
          <w:sz w:val="22"/>
          <w:szCs w:val="22"/>
        </w:rPr>
        <w:t xml:space="preserve"> </w:t>
      </w:r>
      <w:r w:rsidRPr="00627976">
        <w:rPr>
          <w:rFonts w:ascii="Times New Roman" w:hAnsi="Times New Roman" w:cs="Times New Roman"/>
          <w:sz w:val="22"/>
          <w:szCs w:val="22"/>
        </w:rPr>
        <w:t>в увязке с инженерной и транспортной инфраструктурами;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сохранение объектов культурного наследия и исторической планировки и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сохранение и развитие природного комплекса как части системы зеленой зоны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1.2.25. Планировочную организацию территории </w:t>
      </w:r>
      <w:r w:rsidR="00734B4B"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w:t>
      </w:r>
      <w:r w:rsidRPr="00627976">
        <w:rPr>
          <w:rFonts w:ascii="Times New Roman" w:hAnsi="Times New Roman" w:cs="Times New Roman"/>
          <w:sz w:val="22"/>
          <w:szCs w:val="22"/>
        </w:rPr>
        <w:lastRenderedPageBreak/>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1.3. Резервные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1.3.2. Под резервные территории возможен выкуп сельскохозяйственных земель с низкой кадастровой стоимостью сельхозугодий.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734B4B" w:rsidRPr="00627976">
        <w:rPr>
          <w:rFonts w:ascii="Times New Roman" w:hAnsi="Times New Roman" w:cs="Times New Roman"/>
          <w:sz w:val="22"/>
          <w:szCs w:val="22"/>
        </w:rPr>
        <w:t xml:space="preserve">сельского поселения Субханкуловский сельсовет </w:t>
      </w:r>
      <w:r w:rsidR="0062797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w:t>
      </w:r>
      <w:r w:rsidR="00734B4B" w:rsidRPr="00627976">
        <w:rPr>
          <w:rFonts w:ascii="Times New Roman" w:hAnsi="Times New Roman" w:cs="Times New Roman"/>
          <w:sz w:val="22"/>
          <w:szCs w:val="22"/>
        </w:rPr>
        <w:t xml:space="preserve">сельского поселения Субханкуловский сельсовет </w:t>
      </w:r>
      <w:r w:rsidR="0062797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1.3.8. В </w:t>
      </w:r>
      <w:r w:rsidR="00147F35" w:rsidRPr="00627976">
        <w:rPr>
          <w:rFonts w:ascii="Times New Roman" w:hAnsi="Times New Roman" w:cs="Times New Roman"/>
          <w:sz w:val="22"/>
          <w:szCs w:val="22"/>
        </w:rPr>
        <w:t xml:space="preserve">сельском поселении </w:t>
      </w:r>
      <w:r w:rsidRPr="00627976">
        <w:rPr>
          <w:rFonts w:ascii="Times New Roman" w:hAnsi="Times New Roman" w:cs="Times New Roman"/>
          <w:sz w:val="22"/>
          <w:szCs w:val="22"/>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w:t>
      </w:r>
      <w:r w:rsidRPr="00627976">
        <w:rPr>
          <w:rFonts w:ascii="Times New Roman" w:hAnsi="Times New Roman" w:cs="Times New Roman"/>
          <w:sz w:val="22"/>
          <w:szCs w:val="22"/>
        </w:rPr>
        <w:lastRenderedPageBreak/>
        <w:t>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1.4. Селитебная территория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1.4.3. При определении соотношения типов нового жилищного строительства необходимо исходить из учета конкретных возможностей развития</w:t>
      </w:r>
      <w:r w:rsidR="00627976">
        <w:rPr>
          <w:rFonts w:ascii="Times New Roman" w:hAnsi="Times New Roman" w:cs="Times New Roman"/>
          <w:sz w:val="22"/>
          <w:szCs w:val="22"/>
        </w:rPr>
        <w:t xml:space="preserve"> </w:t>
      </w:r>
      <w:r w:rsidR="00734B4B"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00147F35" w:rsidRPr="00627976">
        <w:rPr>
          <w:rFonts w:ascii="Times New Roman" w:hAnsi="Times New Roman" w:cs="Times New Roman"/>
          <w:sz w:val="22"/>
          <w:szCs w:val="22"/>
        </w:rPr>
        <w:t>,</w:t>
      </w:r>
      <w:r w:rsidRPr="00627976">
        <w:rPr>
          <w:rFonts w:ascii="Times New Roman" w:hAnsi="Times New Roman" w:cs="Times New Roman"/>
          <w:sz w:val="22"/>
          <w:szCs w:val="22"/>
        </w:rPr>
        <w:t xml:space="preserve"> наличия территориальных ресурсов, градостроительных и историко-архитектурных особенностей, существующей строительной базы.</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2. РАСЧЕТНЫЕ ПОКАЗАТЕЛИ ОБЕСПЕЧЕННОСТИ И ИНТЕНСИВНОСТИ ИСПОЛЬЗОВАНИЯ ТЕРРИТОРИЙ ЖИЛЫХ ЗОН</w:t>
      </w:r>
    </w:p>
    <w:p w:rsidR="00736088" w:rsidRPr="00627976" w:rsidRDefault="00286DB9" w:rsidP="00AB5D0C">
      <w:pPr>
        <w:pStyle w:val="2"/>
        <w:spacing w:before="0" w:after="0"/>
        <w:ind w:firstLine="567"/>
        <w:jc w:val="both"/>
        <w:rPr>
          <w:rFonts w:ascii="Times New Roman" w:hAnsi="Times New Roman" w:cs="Times New Roman"/>
          <w:i w:val="0"/>
          <w:sz w:val="22"/>
          <w:szCs w:val="22"/>
        </w:rPr>
      </w:pPr>
      <w:r w:rsidRPr="00627976">
        <w:rPr>
          <w:rFonts w:ascii="Times New Roman" w:hAnsi="Times New Roman" w:cs="Times New Roman"/>
          <w:i w:val="0"/>
          <w:sz w:val="22"/>
          <w:szCs w:val="22"/>
        </w:rPr>
        <w:t>2.1.Типология и классификация сельских населенных пунктов</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1</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08"/>
        <w:gridCol w:w="1693"/>
        <w:gridCol w:w="1558"/>
        <w:gridCol w:w="1561"/>
      </w:tblGrid>
      <w:tr w:rsidR="00736088" w:rsidRPr="00627976">
        <w:tc>
          <w:tcPr>
            <w:tcW w:w="55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Тип населенных пунктов</w:t>
            </w:r>
          </w:p>
        </w:tc>
        <w:tc>
          <w:tcPr>
            <w:tcW w:w="481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Классификация населенных пунктов по численности населения, тыс. чел.</w:t>
            </w:r>
          </w:p>
        </w:tc>
      </w:tr>
      <w:tr w:rsidR="00736088" w:rsidRPr="00627976">
        <w:tc>
          <w:tcPr>
            <w:tcW w:w="5507"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69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большие</w:t>
            </w:r>
          </w:p>
        </w:tc>
        <w:tc>
          <w:tcPr>
            <w:tcW w:w="155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средние</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малые</w:t>
            </w:r>
          </w:p>
        </w:tc>
      </w:tr>
      <w:tr w:rsidR="00736088" w:rsidRPr="00627976">
        <w:tc>
          <w:tcPr>
            <w:tcW w:w="10319"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СЕЛЬСКИЕ НАСЕЛЕННЫЕ ПУНКТЫ</w:t>
            </w:r>
          </w:p>
        </w:tc>
      </w:tr>
      <w:tr w:rsidR="00736088" w:rsidRPr="00627976">
        <w:tc>
          <w:tcPr>
            <w:tcW w:w="5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Село (центр сельской администрации)</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3-5</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1-3</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до 1</w:t>
            </w:r>
          </w:p>
        </w:tc>
      </w:tr>
      <w:tr w:rsidR="00736088" w:rsidRPr="00627976">
        <w:tc>
          <w:tcPr>
            <w:tcW w:w="5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Село</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1-3</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0,2-1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0,05-0,2</w:t>
            </w:r>
          </w:p>
        </w:tc>
      </w:tr>
      <w:tr w:rsidR="00736088" w:rsidRPr="00627976">
        <w:tc>
          <w:tcPr>
            <w:tcW w:w="5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Деревня</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0,2-1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до 0,05</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2.2.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2.2.2. В состав жилых зон могут включаться: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застройки индивидуальными жилыми домами (в том числе одноэтажными, мансардными, двухэтажными и трехэтажными);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застройки малоэтажными жилыми домами (сблокированными и секционными до четырех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застройки среднеэтажными жилыми домами;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жилой застройки иных видов.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2.2.4.  Для определения размеров территорий жилых зон допускается применять укрупненные показатели в расчете на 1000 человек.</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2.2.6. Запрещается размещение жилых помещений, а также образовательных учреждений в цокольных и подвальных этажах. В жилых </w:t>
      </w:r>
      <w:r w:rsidRPr="00627976">
        <w:rPr>
          <w:rFonts w:ascii="Times New Roman" w:hAnsi="Times New Roman" w:cs="Times New Roman"/>
          <w:color w:val="auto"/>
          <w:sz w:val="22"/>
          <w:szCs w:val="22"/>
        </w:rPr>
        <w:lastRenderedPageBreak/>
        <w:t xml:space="preserve">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w:t>
      </w:r>
      <w:r w:rsidRPr="00627976">
        <w:rPr>
          <w:rFonts w:ascii="Times New Roman" w:hAnsi="Times New Roman" w:cs="Times New Roman"/>
          <w:color w:val="auto"/>
          <w:sz w:val="22"/>
          <w:szCs w:val="22"/>
        </w:rPr>
        <w:lastRenderedPageBreak/>
        <w:t xml:space="preserve">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2.2.15. Расчетные показатели жилищной обеспеченности в сельской малоэтажной, в том числе индивидуальной, застройке не нормируются.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2.2.16. Расчетную плотность населения на территории </w:t>
      </w:r>
      <w:r w:rsidR="00F9047F"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рекомендуется принимать в соответствии с рекомендуемыми нормами.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2.3. Предварительные параметры жилой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627976">
        <w:rPr>
          <w:rFonts w:ascii="Times New Roman" w:hAnsi="Times New Roman" w:cs="Times New Roman"/>
          <w:b/>
          <w:sz w:val="22"/>
          <w:szCs w:val="22"/>
        </w:rPr>
        <w:t xml:space="preserve">, </w:t>
      </w:r>
      <w:r w:rsidRPr="00627976">
        <w:rPr>
          <w:rFonts w:ascii="Times New Roman" w:hAnsi="Times New Roman" w:cs="Times New Roman"/>
          <w:sz w:val="22"/>
          <w:szCs w:val="22"/>
        </w:rPr>
        <w:t>или исходя из учета конкретных возможностей</w:t>
      </w:r>
      <w:r w:rsidR="00F9047F" w:rsidRPr="00627976">
        <w:rPr>
          <w:rFonts w:ascii="Times New Roman" w:hAnsi="Times New Roman" w:cs="Times New Roman"/>
          <w:sz w:val="22"/>
          <w:szCs w:val="22"/>
        </w:rPr>
        <w:t xml:space="preserve"> сельского поселения Субханкуловский сельсовет</w:t>
      </w:r>
      <w:r w:rsidR="00AF51AE" w:rsidRPr="00627976">
        <w:rPr>
          <w:rFonts w:ascii="Times New Roman" w:hAnsi="Times New Roman" w:cs="Times New Roman"/>
          <w:sz w:val="22"/>
          <w:szCs w:val="22"/>
        </w:rPr>
        <w:t>Муниципального района Туймазинский район</w:t>
      </w:r>
      <w:r w:rsidRPr="00627976">
        <w:rPr>
          <w:rFonts w:ascii="Times New Roman" w:hAnsi="Times New Roman" w:cs="Times New Roman"/>
          <w:sz w:val="22"/>
          <w:szCs w:val="22"/>
        </w:rPr>
        <w:t xml:space="preserve"> (территориальных  ресурсов строительной базы, темпов ввода жилья на момент разработки проектов территориального планирования).</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54"/>
        <w:gridCol w:w="1438"/>
        <w:gridCol w:w="1438"/>
        <w:gridCol w:w="1438"/>
        <w:gridCol w:w="1440"/>
      </w:tblGrid>
      <w:tr w:rsidR="006937CA" w:rsidRPr="00627976" w:rsidTr="00F9047F">
        <w:trPr>
          <w:trHeight w:val="863"/>
        </w:trPr>
        <w:tc>
          <w:tcPr>
            <w:tcW w:w="21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Наименование минимальной обеспеченности </w:t>
            </w:r>
          </w:p>
        </w:tc>
        <w:tc>
          <w:tcPr>
            <w:tcW w:w="43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Отчет по годам </w:t>
            </w:r>
          </w:p>
        </w:tc>
        <w:tc>
          <w:tcPr>
            <w:tcW w:w="43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Расчетные периоды по годам </w:t>
            </w:r>
          </w:p>
        </w:tc>
      </w:tr>
      <w:tr w:rsidR="006937CA" w:rsidRPr="00627976" w:rsidTr="00F9047F">
        <w:trPr>
          <w:trHeight w:val="220"/>
        </w:trPr>
        <w:tc>
          <w:tcPr>
            <w:tcW w:w="21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2001</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2006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2010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2020 </w:t>
            </w:r>
          </w:p>
        </w:tc>
      </w:tr>
      <w:tr w:rsidR="006937CA" w:rsidRPr="00627976" w:rsidTr="00F9047F">
        <w:trPr>
          <w:trHeight w:val="758"/>
        </w:trPr>
        <w:tc>
          <w:tcPr>
            <w:tcW w:w="2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Минимальная обеспеченность </w:t>
            </w:r>
            <w:r w:rsidR="00F9047F" w:rsidRPr="00627976">
              <w:rPr>
                <w:rFonts w:ascii="Times New Roman" w:hAnsi="Times New Roman" w:cs="Times New Roman"/>
                <w:color w:val="auto"/>
                <w:sz w:val="22"/>
                <w:szCs w:val="22"/>
              </w:rPr>
              <w:t>общей площадью жилых помещений</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18,0 </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19,2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20,2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24,1 </w:t>
            </w:r>
          </w:p>
        </w:tc>
      </w:tr>
      <w:tr w:rsidR="006937CA" w:rsidRPr="00627976" w:rsidTr="00F9047F">
        <w:trPr>
          <w:trHeight w:val="220"/>
        </w:trPr>
        <w:tc>
          <w:tcPr>
            <w:tcW w:w="2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047F"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сельской</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местности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18,9 </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19,5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21,1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25,6 </w:t>
            </w:r>
          </w:p>
        </w:tc>
      </w:tr>
    </w:tbl>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w:t>
      </w:r>
      <w:r w:rsidR="00F9047F" w:rsidRPr="00627976">
        <w:rPr>
          <w:rFonts w:ascii="Times New Roman" w:hAnsi="Times New Roman" w:cs="Times New Roman"/>
          <w:color w:val="auto"/>
          <w:sz w:val="22"/>
          <w:szCs w:val="22"/>
        </w:rPr>
        <w:t xml:space="preserve">Туймазинский район </w:t>
      </w:r>
      <w:r w:rsidRPr="00627976">
        <w:rPr>
          <w:rFonts w:ascii="Times New Roman" w:hAnsi="Times New Roman" w:cs="Times New Roman"/>
          <w:color w:val="auto"/>
          <w:sz w:val="22"/>
          <w:szCs w:val="22"/>
        </w:rPr>
        <w:t xml:space="preserve">Республики Башкортостан.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w:t>
      </w:r>
      <w:r w:rsidR="00147F35" w:rsidRPr="00627976">
        <w:rPr>
          <w:rFonts w:ascii="Times New Roman" w:hAnsi="Times New Roman" w:cs="Times New Roman"/>
          <w:sz w:val="22"/>
          <w:szCs w:val="22"/>
        </w:rPr>
        <w:t xml:space="preserve"> сельском поселении</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2.3.3. муниципальное жилье – 16м2;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2.3.4. общежитие (не менее) – 6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 расчетные показатели жилищной обеспеченности для индивидуальной жилой застройки не нормируются.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2.3.5. Предварительное определение потребности в территории жилых зон (кол.га на 1 тыс. чел.):</w:t>
      </w:r>
    </w:p>
    <w:p w:rsidR="00A177D0" w:rsidRPr="00627976" w:rsidRDefault="00A177D0" w:rsidP="00AB5D0C">
      <w:pPr>
        <w:pStyle w:val="21"/>
        <w:numPr>
          <w:ilvl w:val="0"/>
          <w:numId w:val="4"/>
        </w:numPr>
        <w:ind w:left="786" w:firstLine="0"/>
        <w:contextualSpacing w:val="0"/>
        <w:jc w:val="both"/>
        <w:rPr>
          <w:rFonts w:ascii="Times New Roman" w:hAnsi="Times New Roman" w:cs="Times New Roman"/>
          <w:sz w:val="22"/>
          <w:szCs w:val="22"/>
        </w:rPr>
      </w:pPr>
      <w:r w:rsidRPr="00627976">
        <w:rPr>
          <w:rFonts w:ascii="Times New Roman" w:hAnsi="Times New Roman" w:cs="Times New Roman"/>
          <w:sz w:val="22"/>
          <w:szCs w:val="22"/>
        </w:rPr>
        <w:t>при среднеэтажнней этажности жилой застройки до 3 этажей и при застройке без приквартирных земельных участков -10 га;</w:t>
      </w:r>
    </w:p>
    <w:p w:rsidR="00A177D0" w:rsidRPr="00627976" w:rsidRDefault="00A177D0" w:rsidP="00AB5D0C">
      <w:pPr>
        <w:pStyle w:val="21"/>
        <w:numPr>
          <w:ilvl w:val="0"/>
          <w:numId w:val="4"/>
        </w:numPr>
        <w:contextualSpacing w:val="0"/>
        <w:jc w:val="both"/>
        <w:rPr>
          <w:rFonts w:ascii="Times New Roman" w:hAnsi="Times New Roman" w:cs="Times New Roman"/>
          <w:sz w:val="22"/>
          <w:szCs w:val="22"/>
        </w:rPr>
      </w:pPr>
      <w:r w:rsidRPr="00627976">
        <w:rPr>
          <w:rFonts w:ascii="Times New Roman" w:hAnsi="Times New Roman" w:cs="Times New Roman"/>
          <w:sz w:val="22"/>
          <w:szCs w:val="22"/>
        </w:rPr>
        <w:t>при среднеэтажнней этажности жилой застройки до 3 этажей и при застройке с приквартирными земельными участками -20 га;</w:t>
      </w:r>
    </w:p>
    <w:p w:rsidR="00A177D0" w:rsidRPr="00627976" w:rsidRDefault="00A177D0" w:rsidP="00AB5D0C">
      <w:pPr>
        <w:pStyle w:val="21"/>
        <w:numPr>
          <w:ilvl w:val="0"/>
          <w:numId w:val="4"/>
        </w:numPr>
        <w:contextualSpacing w:val="0"/>
        <w:jc w:val="both"/>
        <w:rPr>
          <w:rFonts w:ascii="Times New Roman" w:hAnsi="Times New Roman" w:cs="Times New Roman"/>
          <w:sz w:val="22"/>
          <w:szCs w:val="22"/>
        </w:rPr>
      </w:pPr>
      <w:r w:rsidRPr="00627976">
        <w:rPr>
          <w:rFonts w:ascii="Times New Roman" w:hAnsi="Times New Roman" w:cs="Times New Roman"/>
          <w:sz w:val="22"/>
          <w:szCs w:val="22"/>
        </w:rPr>
        <w:t>зоны застройки среднеэтажными жилыми домами (4-8 этажей) – 8 га;</w:t>
      </w:r>
    </w:p>
    <w:p w:rsidR="00A177D0" w:rsidRPr="00627976" w:rsidRDefault="00A177D0" w:rsidP="00AB5D0C">
      <w:pPr>
        <w:pStyle w:val="21"/>
        <w:numPr>
          <w:ilvl w:val="0"/>
          <w:numId w:val="5"/>
        </w:numPr>
        <w:ind w:left="786" w:firstLine="0"/>
        <w:contextualSpacing w:val="0"/>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9 этажей и выше -7 га;</w:t>
      </w:r>
    </w:p>
    <w:p w:rsidR="00A177D0" w:rsidRPr="00627976" w:rsidRDefault="00A177D0" w:rsidP="00AB5D0C">
      <w:pPr>
        <w:pStyle w:val="21"/>
        <w:numPr>
          <w:ilvl w:val="0"/>
          <w:numId w:val="5"/>
        </w:numPr>
        <w:ind w:left="786" w:firstLine="0"/>
        <w:contextualSpacing w:val="0"/>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в сельских поселениях с преимущественно усадебной застройкой -40 га</w:t>
      </w:r>
    </w:p>
    <w:p w:rsidR="00A177D0" w:rsidRPr="00627976" w:rsidRDefault="00A177D0" w:rsidP="00AB5D0C">
      <w:pPr>
        <w:pStyle w:val="2"/>
        <w:numPr>
          <w:ilvl w:val="1"/>
          <w:numId w:val="0"/>
        </w:numPr>
        <w:tabs>
          <w:tab w:val="num" w:pos="576"/>
        </w:tabs>
        <w:spacing w:before="0" w:after="0"/>
        <w:ind w:left="576" w:hanging="576"/>
        <w:jc w:val="both"/>
        <w:rPr>
          <w:rFonts w:ascii="Times New Roman" w:hAnsi="Times New Roman" w:cs="Times New Roman"/>
          <w:sz w:val="22"/>
          <w:szCs w:val="22"/>
        </w:rPr>
      </w:pPr>
      <w:r w:rsidRPr="00627976">
        <w:rPr>
          <w:rFonts w:ascii="Times New Roman" w:hAnsi="Times New Roman" w:cs="Times New Roman"/>
          <w:b w:val="0"/>
          <w:i w:val="0"/>
          <w:sz w:val="22"/>
          <w:szCs w:val="22"/>
        </w:rPr>
        <w:tab/>
        <w:t>2.3.6. Предварительное определение потребности в территории жилых зон сельского населенного пункта (кол.га на 1 дом, квартиру):</w:t>
      </w:r>
    </w:p>
    <w:p w:rsidR="00A177D0" w:rsidRPr="00627976" w:rsidRDefault="00A177D0" w:rsidP="00AB5D0C">
      <w:pPr>
        <w:jc w:val="both"/>
        <w:rPr>
          <w:rFonts w:ascii="Times New Roman" w:hAnsi="Times New Roman" w:cs="Times New Roman"/>
          <w:sz w:val="22"/>
          <w:szCs w:val="22"/>
          <w:lang w:eastAsia="ar-SA"/>
        </w:rPr>
      </w:pPr>
    </w:p>
    <w:p w:rsidR="00A177D0" w:rsidRPr="00627976" w:rsidRDefault="00A177D0"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 xml:space="preserve">Таблица 3 </w:t>
      </w:r>
    </w:p>
    <w:tbl>
      <w:tblPr>
        <w:tblW w:w="1077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397"/>
        <w:gridCol w:w="3156"/>
        <w:gridCol w:w="3220"/>
      </w:tblGrid>
      <w:tr w:rsidR="00A177D0" w:rsidRPr="00627976" w:rsidTr="00A177D0">
        <w:trPr>
          <w:trHeight w:hRule="exact" w:val="571"/>
        </w:trPr>
        <w:tc>
          <w:tcPr>
            <w:tcW w:w="442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Тип застройки</w:t>
            </w: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Площадь земельного участка, м2</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Показатель, га</w:t>
            </w:r>
          </w:p>
        </w:tc>
      </w:tr>
      <w:tr w:rsidR="00A177D0" w:rsidRPr="00627976" w:rsidTr="00A177D0">
        <w:trPr>
          <w:trHeight w:hRule="exact" w:val="454"/>
        </w:trPr>
        <w:tc>
          <w:tcPr>
            <w:tcW w:w="4426" w:type="dxa"/>
            <w:vMerge w:val="restart"/>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Домами усадебного типа с участками при доме (квартире) площадью, м2</w:t>
            </w:r>
          </w:p>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2000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0,25-0,27</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1500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0,21-0,23</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1200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0,17-0,20</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0,15-0,17</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800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0,13-0,15</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0,11-0,13</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0,08-0,11</w:t>
            </w:r>
          </w:p>
        </w:tc>
      </w:tr>
      <w:tr w:rsidR="00A177D0" w:rsidRPr="00627976" w:rsidTr="00A177D0">
        <w:trPr>
          <w:trHeight w:hRule="exact" w:val="454"/>
        </w:trPr>
        <w:tc>
          <w:tcPr>
            <w:tcW w:w="4426" w:type="dxa"/>
            <w:vMerge w:val="restart"/>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Секционными домами без участков при квартире с числом этажей</w:t>
            </w: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0,03</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0,02</w:t>
            </w:r>
          </w:p>
        </w:tc>
      </w:tr>
    </w:tbl>
    <w:p w:rsidR="00736088" w:rsidRPr="00627976" w:rsidRDefault="00286DB9" w:rsidP="00AB5D0C">
      <w:pPr>
        <w:pStyle w:val="a7"/>
        <w:spacing w:after="0"/>
        <w:jc w:val="both"/>
        <w:rPr>
          <w:sz w:val="22"/>
          <w:szCs w:val="22"/>
        </w:rPr>
      </w:pPr>
      <w:r w:rsidRPr="00627976">
        <w:rPr>
          <w:sz w:val="22"/>
          <w:szCs w:val="22"/>
          <w:u w:val="single"/>
        </w:rPr>
        <w:t>Примечание:</w:t>
      </w:r>
      <w:r w:rsidRPr="00627976">
        <w:rPr>
          <w:sz w:val="22"/>
          <w:szCs w:val="22"/>
        </w:rPr>
        <w:t xml:space="preserve"> Нижний предел принимается для крупных и больших поселений, верхний – для средних и малых.</w:t>
      </w:r>
    </w:p>
    <w:p w:rsidR="00736088" w:rsidRPr="00627976" w:rsidRDefault="00736088" w:rsidP="00AB5D0C">
      <w:pPr>
        <w:pStyle w:val="a7"/>
        <w:spacing w:after="0"/>
        <w:jc w:val="both"/>
        <w:rPr>
          <w:sz w:val="22"/>
          <w:szCs w:val="22"/>
        </w:rPr>
      </w:pPr>
    </w:p>
    <w:p w:rsidR="00736088" w:rsidRPr="00627976" w:rsidRDefault="00736088" w:rsidP="00AB5D0C">
      <w:pPr>
        <w:pStyle w:val="a7"/>
        <w:spacing w:after="0"/>
        <w:jc w:val="both"/>
        <w:rPr>
          <w:sz w:val="22"/>
          <w:szCs w:val="22"/>
        </w:rPr>
      </w:pPr>
    </w:p>
    <w:p w:rsidR="00736088" w:rsidRPr="00627976" w:rsidRDefault="00286DB9" w:rsidP="00AB5D0C">
      <w:pPr>
        <w:pStyle w:val="2"/>
        <w:spacing w:before="0" w:after="0"/>
        <w:jc w:val="both"/>
        <w:rPr>
          <w:rFonts w:ascii="Times New Roman" w:hAnsi="Times New Roman" w:cs="Times New Roman"/>
          <w:b w:val="0"/>
          <w:i w:val="0"/>
          <w:sz w:val="22"/>
          <w:szCs w:val="22"/>
        </w:rPr>
      </w:pPr>
      <w:r w:rsidRPr="00627976">
        <w:rPr>
          <w:rFonts w:ascii="Times New Roman" w:hAnsi="Times New Roman" w:cs="Times New Roman"/>
          <w:b w:val="0"/>
          <w:i w:val="0"/>
          <w:sz w:val="22"/>
          <w:szCs w:val="22"/>
        </w:rPr>
        <w:tab/>
        <w:t>2.3.7. Предельные размеры земельных участков для ведения:</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4</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499"/>
        <w:gridCol w:w="2410"/>
        <w:gridCol w:w="2411"/>
      </w:tblGrid>
      <w:tr w:rsidR="006937CA" w:rsidRPr="00627976">
        <w:trPr>
          <w:cantSplit/>
          <w:trHeight w:hRule="exact" w:val="382"/>
        </w:trPr>
        <w:tc>
          <w:tcPr>
            <w:tcW w:w="54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Цель предоставления</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га</w:t>
            </w:r>
          </w:p>
        </w:tc>
      </w:tr>
      <w:tr w:rsidR="006937CA" w:rsidRPr="00627976">
        <w:trPr>
          <w:cantSplit/>
        </w:trPr>
        <w:tc>
          <w:tcPr>
            <w:tcW w:w="5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минимальные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максимальные</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индивидуального жилищного строительства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0,15</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ведения личного подсобного хозяйства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0,07</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животноводства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садоводства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огородничества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дачного строительства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крестьянско-фермерского хозяйства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r>
    </w:tbl>
    <w:p w:rsidR="00736088" w:rsidRPr="00627976" w:rsidRDefault="00286DB9" w:rsidP="00AB5D0C">
      <w:pPr>
        <w:pStyle w:val="ab"/>
        <w:ind w:left="360"/>
        <w:jc w:val="both"/>
        <w:rPr>
          <w:rFonts w:ascii="Times New Roman" w:hAnsi="Times New Roman" w:cs="Times New Roman"/>
          <w:sz w:val="22"/>
          <w:szCs w:val="22"/>
        </w:rPr>
      </w:pPr>
      <w:r w:rsidRPr="00627976">
        <w:rPr>
          <w:rFonts w:ascii="Times New Roman" w:hAnsi="Times New Roman" w:cs="Times New Roman"/>
          <w:sz w:val="22"/>
          <w:szCs w:val="22"/>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736088" w:rsidRPr="00627976" w:rsidRDefault="00286DB9" w:rsidP="00AB5D0C">
      <w:pPr>
        <w:pStyle w:val="2"/>
        <w:spacing w:before="0" w:after="0"/>
        <w:jc w:val="both"/>
        <w:rPr>
          <w:rFonts w:ascii="Times New Roman" w:hAnsi="Times New Roman" w:cs="Times New Roman"/>
          <w:b w:val="0"/>
          <w:i w:val="0"/>
          <w:sz w:val="22"/>
          <w:szCs w:val="22"/>
        </w:rPr>
      </w:pPr>
      <w:r w:rsidRPr="00627976">
        <w:rPr>
          <w:rFonts w:ascii="Times New Roman" w:hAnsi="Times New Roman" w:cs="Times New Roman"/>
          <w:b w:val="0"/>
          <w:i w:val="0"/>
          <w:sz w:val="22"/>
          <w:szCs w:val="22"/>
        </w:rPr>
        <w:tab/>
      </w:r>
    </w:p>
    <w:p w:rsidR="00736088" w:rsidRPr="00627976" w:rsidRDefault="00286DB9" w:rsidP="00AB5D0C">
      <w:pPr>
        <w:pStyle w:val="2"/>
        <w:spacing w:before="0" w:after="0"/>
        <w:ind w:firstLine="360"/>
        <w:jc w:val="both"/>
        <w:rPr>
          <w:rFonts w:ascii="Times New Roman" w:hAnsi="Times New Roman" w:cs="Times New Roman"/>
          <w:b w:val="0"/>
          <w:i w:val="0"/>
          <w:sz w:val="22"/>
          <w:szCs w:val="22"/>
        </w:rPr>
      </w:pPr>
      <w:r w:rsidRPr="00627976">
        <w:rPr>
          <w:rFonts w:ascii="Times New Roman" w:hAnsi="Times New Roman" w:cs="Times New Roman"/>
          <w:b w:val="0"/>
          <w:i w:val="0"/>
          <w:sz w:val="22"/>
          <w:szCs w:val="22"/>
        </w:rPr>
        <w:t>2.3.8. Показатели предельно допустимых параметров плотности застройки индивидуального жилищного строительства</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5</w:t>
      </w:r>
    </w:p>
    <w:p w:rsidR="00736088" w:rsidRPr="00627976" w:rsidRDefault="00286DB9" w:rsidP="00AB5D0C">
      <w:pPr>
        <w:pStyle w:val="ac"/>
        <w:jc w:val="both"/>
        <w:rPr>
          <w:b w:val="0"/>
          <w:sz w:val="22"/>
          <w:szCs w:val="22"/>
        </w:rPr>
      </w:pPr>
      <w:r w:rsidRPr="00627976">
        <w:rPr>
          <w:b w:val="0"/>
          <w:sz w:val="22"/>
          <w:szCs w:val="22"/>
        </w:rPr>
        <w:lastRenderedPageBreak/>
        <w:t>Примечание:</w:t>
      </w:r>
      <w:r w:rsidR="00CA4CBE" w:rsidRPr="00627976">
        <w:rPr>
          <w:noProof/>
          <w:sz w:val="22"/>
          <w:szCs w:val="22"/>
          <w:lang w:eastAsia="ru-RU"/>
        </w:rPr>
        <mc:AlternateContent>
          <mc:Choice Requires="wps">
            <w:drawing>
              <wp:anchor distT="0" distB="0" distL="114300" distR="114300" simplePos="0" relativeHeight="2" behindDoc="0" locked="0" layoutInCell="1" allowOverlap="1" wp14:anchorId="0033B47D" wp14:editId="5A9FD761">
                <wp:simplePos x="0" y="0"/>
                <wp:positionH relativeFrom="margin">
                  <wp:posOffset>-71755</wp:posOffset>
                </wp:positionH>
                <wp:positionV relativeFrom="paragraph">
                  <wp:posOffset>15875</wp:posOffset>
                </wp:positionV>
                <wp:extent cx="6549390" cy="2440305"/>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9390" cy="2440305"/>
                        </a:xfrm>
                        <a:prstGeom prst="rect">
                          <a:avLst/>
                        </a:prstGeom>
                      </wps:spPr>
                      <wps:txbx>
                        <w:txbxContent>
                          <w:tbl>
                            <w:tblPr>
                              <w:tblW w:w="103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70"/>
                              <w:gridCol w:w="1701"/>
                              <w:gridCol w:w="1700"/>
                              <w:gridCol w:w="1843"/>
                            </w:tblGrid>
                            <w:tr w:rsidR="003859D4" w:rsidRPr="00EE68B0">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Типы застройки</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плотности застройки</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застройки</w:t>
                                  </w:r>
                                </w:p>
                              </w:tc>
                            </w:tr>
                            <w:tr w:rsidR="003859D4" w:rsidRPr="00EE68B0">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«брутто»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«нетто»</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r w:rsidRPr="00EE68B0">
                                    <w:rPr>
                                      <w:rFonts w:ascii="Times New Roman" w:hAnsi="Times New Roman" w:cs="Times New Roman"/>
                                    </w:rPr>
                                    <w:t>многоквартирная среднеэтажная застройка (4-5 этажей)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0,70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0,90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0,45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блокированная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0,60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0,80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0,30</w:t>
                                  </w:r>
                                </w:p>
                              </w:tc>
                            </w:tr>
                            <w:tr w:rsidR="003859D4" w:rsidRPr="00EE68B0" w:rsidTr="006937CA">
                              <w:trPr>
                                <w:trHeight w:val="431"/>
                              </w:trPr>
                              <w:tc>
                                <w:tcPr>
                                  <w:tcW w:w="5069" w:type="dxa"/>
                                  <w:tcBorders>
                                    <w:top w:val="single" w:sz="4" w:space="0" w:color="00000A"/>
                                    <w:left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индивидуальная застройка домами с участком:</w:t>
                                  </w:r>
                                </w:p>
                              </w:tc>
                              <w:tc>
                                <w:tcPr>
                                  <w:tcW w:w="1701"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400-600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0,10</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600-1500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0,05</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более 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0,04</w:t>
                                  </w:r>
                                </w:p>
                              </w:tc>
                              <w:tc>
                                <w:tcPr>
                                  <w:tcW w:w="1700"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bl>
                          <w:p w:rsidR="003859D4" w:rsidRPr="00EE68B0" w:rsidRDefault="003859D4"/>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5.65pt;margin-top:1.25pt;width:515.7pt;height:192.1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qxsAEAADYDAAAOAAAAZHJzL2Uyb0RvYy54bWysUkFu2zAQvBfIHwjeY8qOEzSC5aBBkKBA&#10;0BZI+wCaoiyhIpfgMpZ86xv6kl6KAn2F+qMuKdkJklvRC7XUDmdndnd11ZuW7bTHBmzB57OMM20V&#10;lI3dFvzL59vTt5xhkLaULVhd8L1GfrU+ebPqXK4XUENbas+IxGLeuYLXIbhcCFS1NhJn4LSlZAXe&#10;yEBXvxWllx2xm1YssuxCdOBL50FpRPp7Myb5OvFXlVbhY1WhDqwtOGkL6fTp3MRTrFcy33rp6kZN&#10;MuQ/qDCysVT0SHUjg2SPvnlFZRrlAaEKMwVGQFU1SicP5GaevXDzUEunkxdqDrpjm/D/0aoPu0+e&#10;NSXNjjMrDY1o+P7n2/Bz+DX8Hn7MY4M6hznhHhwhQ38NfQRHs+juQX1FgohnmPEBEjpi+sqb+CWr&#10;jB7SDPbHvus+MEU/L86Xl2eXlFKUWyyX2Vl2HguLp+fOY7jTYFgMCu5psEmC3N1jGKEHyKRmFBB1&#10;hX7TTzY2UO7JRfveUg/jPhwCfwg2h0BaVQNtylgH3bvHALdNqhVJR6apFg0nqZ0WKU7/+T2hntZ9&#10;/RcAAP//AwBQSwMEFAAGAAgAAAAhAAEVZaDhAAAACgEAAA8AAABkcnMvZG93bnJldi54bWxMjzFP&#10;wzAUhPdK/AfrIbG1dlI1RCFOhUBhQEIVBQY2J37Egfg5it02/fe4E4ynO919V25nO7AjTr53JCFZ&#10;CWBIrdM9dRLe3+plDswHRVoNjlDCGT1sq6tFqQrtTvSKx33oWCwhXygJJoSx4Ny3Bq3yKzciRe/L&#10;TVaFKKeO60mdYrkdeCpExq3qKS4YNeKDwfZnf7AS6kd+dsG87D424+30/PRZf2dNLeXN9Xx/Byzg&#10;HP7CcMGP6FBFpsYdSHs2SFgmyTpGJaQbYBdfpCIB1khY51kOvCr5/wvVLwAAAP//AwBQSwECLQAU&#10;AAYACAAAACEAtoM4kv4AAADhAQAAEwAAAAAAAAAAAAAAAAAAAAAAW0NvbnRlbnRfVHlwZXNdLnht&#10;bFBLAQItABQABgAIAAAAIQA4/SH/1gAAAJQBAAALAAAAAAAAAAAAAAAAAC8BAABfcmVscy8ucmVs&#10;c1BLAQItABQABgAIAAAAIQCUtjqxsAEAADYDAAAOAAAAAAAAAAAAAAAAAC4CAABkcnMvZTJvRG9j&#10;LnhtbFBLAQItABQABgAIAAAAIQABFWWg4QAAAAoBAAAPAAAAAAAAAAAAAAAAAAoEAABkcnMvZG93&#10;bnJldi54bWxQSwUGAAAAAAQABADzAAAAGAUAAAAA&#10;" filled="f" stroked="f">
                <v:path arrowok="t"/>
                <v:textbox style="mso-fit-shape-to-text:t" inset="0,0,0,0">
                  <w:txbxContent>
                    <w:tbl>
                      <w:tblPr>
                        <w:tblW w:w="103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70"/>
                        <w:gridCol w:w="1701"/>
                        <w:gridCol w:w="1700"/>
                        <w:gridCol w:w="1843"/>
                      </w:tblGrid>
                      <w:tr w:rsidR="003859D4" w:rsidRPr="00EE68B0">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Типы застройки</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плотности застройки</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застройки</w:t>
                            </w:r>
                          </w:p>
                        </w:tc>
                      </w:tr>
                      <w:tr w:rsidR="003859D4" w:rsidRPr="00EE68B0">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«брутто»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«нетто»</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r w:rsidRPr="00EE68B0">
                              <w:rPr>
                                <w:rFonts w:ascii="Times New Roman" w:hAnsi="Times New Roman" w:cs="Times New Roman"/>
                              </w:rPr>
                              <w:t>многоквартирная среднеэтажная застройка (4-5 этажей)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0,70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0,90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0,45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блокированная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0,60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0,80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0,30</w:t>
                            </w:r>
                          </w:p>
                        </w:tc>
                      </w:tr>
                      <w:tr w:rsidR="003859D4" w:rsidRPr="00EE68B0" w:rsidTr="006937CA">
                        <w:trPr>
                          <w:trHeight w:val="431"/>
                        </w:trPr>
                        <w:tc>
                          <w:tcPr>
                            <w:tcW w:w="5069" w:type="dxa"/>
                            <w:tcBorders>
                              <w:top w:val="single" w:sz="4" w:space="0" w:color="00000A"/>
                              <w:left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индивидуальная застройка домами с участком:</w:t>
                            </w:r>
                          </w:p>
                        </w:tc>
                        <w:tc>
                          <w:tcPr>
                            <w:tcW w:w="1701"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400-600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0,10</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600-1500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0,05</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более 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0,04</w:t>
                            </w:r>
                          </w:p>
                        </w:tc>
                        <w:tc>
                          <w:tcPr>
                            <w:tcW w:w="1700"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bl>
                    <w:p w:rsidR="003859D4" w:rsidRPr="00EE68B0" w:rsidRDefault="003859D4"/>
                  </w:txbxContent>
                </v:textbox>
                <w10:wrap type="square" anchorx="margin"/>
              </v:shape>
            </w:pict>
          </mc:Fallback>
        </mc:AlternateContent>
      </w:r>
    </w:p>
    <w:p w:rsidR="00736088" w:rsidRPr="00627976" w:rsidRDefault="00286DB9" w:rsidP="00AB5D0C">
      <w:pPr>
        <w:pStyle w:val="a8"/>
        <w:numPr>
          <w:ilvl w:val="0"/>
          <w:numId w:val="1"/>
        </w:numPr>
        <w:spacing w:after="0"/>
        <w:jc w:val="both"/>
        <w:rPr>
          <w:rFonts w:ascii="Times New Roman" w:hAnsi="Times New Roman" w:cs="Times New Roman"/>
          <w:sz w:val="22"/>
          <w:szCs w:val="22"/>
        </w:rPr>
      </w:pPr>
      <w:r w:rsidRPr="00627976">
        <w:rPr>
          <w:rFonts w:ascii="Times New Roman" w:hAnsi="Times New Roman" w:cs="Times New Roman"/>
          <w:sz w:val="22"/>
          <w:szCs w:val="22"/>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736088" w:rsidRPr="00627976" w:rsidRDefault="00286DB9" w:rsidP="00AB5D0C">
      <w:pPr>
        <w:pStyle w:val="a8"/>
        <w:numPr>
          <w:ilvl w:val="0"/>
          <w:numId w:val="1"/>
        </w:numPr>
        <w:spacing w:after="0"/>
        <w:jc w:val="both"/>
        <w:rPr>
          <w:rFonts w:ascii="Times New Roman" w:hAnsi="Times New Roman" w:cs="Times New Roman"/>
          <w:sz w:val="22"/>
          <w:szCs w:val="22"/>
        </w:rPr>
      </w:pPr>
      <w:r w:rsidRPr="00627976">
        <w:rPr>
          <w:rFonts w:ascii="Times New Roman" w:hAnsi="Times New Roman" w:cs="Times New Roman"/>
          <w:sz w:val="22"/>
          <w:szCs w:val="22"/>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/га;</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36088" w:rsidRPr="00627976" w:rsidRDefault="00736088" w:rsidP="00AB5D0C">
      <w:pPr>
        <w:ind w:firstLine="709"/>
        <w:jc w:val="both"/>
        <w:rPr>
          <w:rFonts w:ascii="Times New Roman" w:hAnsi="Times New Roman" w:cs="Times New Roman"/>
          <w:sz w:val="22"/>
          <w:szCs w:val="22"/>
        </w:rPr>
      </w:pP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2.3.9. Расчетная плотность населения на территории жилых зон сельского населенного пункта</w:t>
      </w:r>
    </w:p>
    <w:p w:rsidR="00076C64" w:rsidRPr="00627976" w:rsidRDefault="00076C64"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Таблица 6</w:t>
      </w:r>
    </w:p>
    <w:p w:rsidR="00076C64" w:rsidRPr="00627976" w:rsidRDefault="00076C64" w:rsidP="00AB5D0C">
      <w:pPr>
        <w:pStyle w:val="21"/>
        <w:jc w:val="both"/>
        <w:rPr>
          <w:rFonts w:ascii="Times New Roman" w:hAnsi="Times New Roman" w:cs="Times New Roman"/>
          <w:sz w:val="22"/>
          <w:szCs w:val="22"/>
        </w:rPr>
      </w:pPr>
    </w:p>
    <w:tbl>
      <w:tblPr>
        <w:tblW w:w="1063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784"/>
        <w:gridCol w:w="990"/>
        <w:gridCol w:w="1005"/>
        <w:gridCol w:w="944"/>
        <w:gridCol w:w="1182"/>
        <w:gridCol w:w="1181"/>
        <w:gridCol w:w="1181"/>
        <w:gridCol w:w="1181"/>
        <w:gridCol w:w="1187"/>
      </w:tblGrid>
      <w:tr w:rsidR="00076C64" w:rsidRPr="00627976" w:rsidTr="00B32431">
        <w:tc>
          <w:tcPr>
            <w:tcW w:w="1784" w:type="dxa"/>
            <w:vMerge w:val="restart"/>
            <w:tcBorders>
              <w:top w:val="single" w:sz="2" w:space="0" w:color="000000"/>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Тип дома</w:t>
            </w:r>
          </w:p>
        </w:tc>
        <w:tc>
          <w:tcPr>
            <w:tcW w:w="8851" w:type="dxa"/>
            <w:gridSpan w:val="8"/>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Плотность населения, чел/га, при среднем размере семьи,чел.</w:t>
            </w:r>
          </w:p>
        </w:tc>
      </w:tr>
      <w:tr w:rsidR="00076C64" w:rsidRPr="00627976" w:rsidTr="00B32431">
        <w:tc>
          <w:tcPr>
            <w:tcW w:w="1784" w:type="dxa"/>
            <w:vMerge/>
            <w:tcBorders>
              <w:top w:val="single" w:sz="2" w:space="0" w:color="000000"/>
              <w:left w:val="single" w:sz="2" w:space="0" w:color="000000"/>
              <w:bottom w:val="single" w:sz="2" w:space="0" w:color="000000"/>
            </w:tcBorders>
            <w:shd w:val="clear" w:color="auto" w:fill="auto"/>
            <w:tcMar>
              <w:left w:w="54" w:type="dxa"/>
            </w:tcMar>
          </w:tcPr>
          <w:p w:rsidR="00076C64" w:rsidRPr="00627976" w:rsidRDefault="00076C64" w:rsidP="00AB5D0C">
            <w:pPr>
              <w:jc w:val="both"/>
              <w:rPr>
                <w:rFonts w:ascii="Times New Roman" w:hAnsi="Times New Roman" w:cs="Times New Roman"/>
                <w:sz w:val="22"/>
                <w:szCs w:val="22"/>
              </w:rPr>
            </w:pPr>
          </w:p>
        </w:tc>
        <w:tc>
          <w:tcPr>
            <w:tcW w:w="990"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1005"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94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182"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4,5</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5,5</w:t>
            </w:r>
          </w:p>
        </w:tc>
        <w:tc>
          <w:tcPr>
            <w:tcW w:w="1187" w:type="dxa"/>
            <w:tcBorders>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w:t>
            </w:r>
          </w:p>
        </w:tc>
      </w:tr>
      <w:tr w:rsidR="00076C64" w:rsidRPr="00627976" w:rsidTr="00B32431">
        <w:tc>
          <w:tcPr>
            <w:tcW w:w="178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lastRenderedPageBreak/>
              <w:t>Усадебный с приквартирными участками, м2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1500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1200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1000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800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990"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005"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21</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40</w:t>
            </w: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tc>
        <w:tc>
          <w:tcPr>
            <w:tcW w:w="94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44</w:t>
            </w:r>
          </w:p>
        </w:tc>
        <w:tc>
          <w:tcPr>
            <w:tcW w:w="1182"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16</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41</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45</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54</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56</w:t>
            </w:r>
          </w:p>
        </w:tc>
        <w:tc>
          <w:tcPr>
            <w:tcW w:w="1187" w:type="dxa"/>
            <w:tcBorders>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65</w:t>
            </w:r>
          </w:p>
        </w:tc>
      </w:tr>
      <w:tr w:rsidR="00076C64" w:rsidRPr="00627976" w:rsidTr="00B32431">
        <w:tc>
          <w:tcPr>
            <w:tcW w:w="178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Секционный с числом этажей:</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990"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005"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150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170</w:t>
            </w:r>
          </w:p>
        </w:tc>
        <w:tc>
          <w:tcPr>
            <w:tcW w:w="94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2"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7" w:type="dxa"/>
            <w:tcBorders>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286DB9" w:rsidP="00AB5D0C">
      <w:pPr>
        <w:pStyle w:val="3"/>
        <w:spacing w:before="0"/>
        <w:ind w:firstLine="708"/>
        <w:jc w:val="both"/>
        <w:rPr>
          <w:rFonts w:ascii="Times New Roman" w:hAnsi="Times New Roman" w:cs="Times New Roman"/>
          <w:b w:val="0"/>
          <w:color w:val="auto"/>
          <w:sz w:val="22"/>
          <w:szCs w:val="22"/>
        </w:rPr>
      </w:pPr>
      <w:r w:rsidRPr="00627976">
        <w:rPr>
          <w:rFonts w:ascii="Times New Roman" w:hAnsi="Times New Roman" w:cs="Times New Roman"/>
          <w:b w:val="0"/>
          <w:color w:val="auto"/>
          <w:sz w:val="22"/>
          <w:szCs w:val="22"/>
        </w:rPr>
        <w:t>2.3.10. Расстояние до красной линии от построек на приусадебном земельном участке</w:t>
      </w:r>
    </w:p>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Таблица 7</w:t>
      </w:r>
    </w:p>
    <w:tbl>
      <w:tblPr>
        <w:tblW w:w="1027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924"/>
        <w:gridCol w:w="2221"/>
        <w:gridCol w:w="2128"/>
      </w:tblGrid>
      <w:tr w:rsidR="00736088" w:rsidRPr="00627976">
        <w:trPr>
          <w:cantSplit/>
          <w:trHeight w:hRule="exact" w:val="613"/>
        </w:trPr>
        <w:tc>
          <w:tcPr>
            <w:tcW w:w="59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43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красной линии (не менее)</w:t>
            </w:r>
          </w:p>
        </w:tc>
      </w:tr>
      <w:tr w:rsidR="00736088" w:rsidRPr="00627976">
        <w:trPr>
          <w:cantSplit/>
        </w:trPr>
        <w:tc>
          <w:tcPr>
            <w:tcW w:w="5924"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улиц </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проездов</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усадебного, одно-двухквартирного и блокированного дома</w:t>
            </w: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от хозяйственных построек </w:t>
            </w: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 xml:space="preserve">2.3.11. Расстояние между жилыми домами*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8</w:t>
      </w:r>
    </w:p>
    <w:tbl>
      <w:tblPr>
        <w:tblW w:w="1037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05"/>
        <w:gridCol w:w="3061"/>
        <w:gridCol w:w="4511"/>
      </w:tblGrid>
      <w:tr w:rsidR="00736088" w:rsidRPr="00627976">
        <w:tc>
          <w:tcPr>
            <w:tcW w:w="28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Высота дома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этажей)</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между длинными сторонами зданий (не менее), м</w:t>
            </w:r>
          </w:p>
        </w:tc>
        <w:tc>
          <w:tcPr>
            <w:tcW w:w="45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между длинными сторонами и торцами зданий с окнами из жилых комнат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(не менее), м</w:t>
            </w:r>
          </w:p>
        </w:tc>
      </w:tr>
      <w:tr w:rsidR="00736088" w:rsidRPr="00627976">
        <w:trPr>
          <w:cantSplit/>
          <w:trHeight w:hRule="exact" w:val="493"/>
        </w:trPr>
        <w:tc>
          <w:tcPr>
            <w:tcW w:w="28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45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rPr>
          <w:cantSplit/>
          <w:trHeight w:hRule="exact" w:val="429"/>
        </w:trPr>
        <w:tc>
          <w:tcPr>
            <w:tcW w:w="28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 и более</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45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7"/>
        <w:spacing w:after="0"/>
        <w:jc w:val="both"/>
        <w:rPr>
          <w:sz w:val="22"/>
          <w:szCs w:val="22"/>
        </w:rPr>
      </w:pPr>
      <w:r w:rsidRPr="00627976">
        <w:rPr>
          <w:sz w:val="22"/>
          <w:szCs w:val="22"/>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736088" w:rsidRPr="00627976" w:rsidRDefault="00736088" w:rsidP="00AB5D0C">
      <w:pPr>
        <w:pStyle w:val="a7"/>
        <w:spacing w:after="0"/>
        <w:jc w:val="both"/>
        <w:rPr>
          <w:sz w:val="22"/>
          <w:szCs w:val="22"/>
        </w:rPr>
      </w:pP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8"/>
        <w:gridCol w:w="860"/>
        <w:gridCol w:w="946"/>
        <w:gridCol w:w="741"/>
        <w:gridCol w:w="1053"/>
        <w:gridCol w:w="753"/>
        <w:gridCol w:w="920"/>
        <w:gridCol w:w="927"/>
      </w:tblGrid>
      <w:tr w:rsidR="00736088" w:rsidRPr="00627976">
        <w:trPr>
          <w:trHeight w:val="489"/>
        </w:trPr>
        <w:tc>
          <w:tcPr>
            <w:tcW w:w="17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Нормативный разрыв </w:t>
            </w:r>
          </w:p>
        </w:tc>
        <w:tc>
          <w:tcPr>
            <w:tcW w:w="861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Поголовье (шт.), не более </w:t>
            </w:r>
          </w:p>
        </w:tc>
      </w:tr>
      <w:tr w:rsidR="00736088" w:rsidRPr="00627976">
        <w:trPr>
          <w:trHeight w:val="490"/>
        </w:trPr>
        <w:tc>
          <w:tcPr>
            <w:tcW w:w="17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свиньи</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коровы, бычки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овцы, козы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кролики-матки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птица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лошади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нутрии, песцы </w:t>
            </w:r>
          </w:p>
        </w:tc>
      </w:tr>
      <w:tr w:rsidR="00736088" w:rsidRPr="00627976">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r>
      <w:tr w:rsidR="00736088" w:rsidRPr="00627976">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bl>
    <w:p w:rsidR="00736088" w:rsidRPr="00627976" w:rsidRDefault="00736088" w:rsidP="00AB5D0C">
      <w:pPr>
        <w:pStyle w:val="Default"/>
        <w:ind w:firstLine="709"/>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2.3.15. В сельских населенных пунктах размещаемые в пределах жилой зоны группы сараев должны содержать не более 30 блоков каждая.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2.3.16. Сараи для скота и птицы следует предусматривать на расстоянии от окон жилых помещений дома: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одиночные или двойные -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8 блоков -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8 до 30 блоков -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2.3.18. Расстояния от сараев для скота и птицы до шахтных колодцев должны быть не менее 50 м. </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200A0C" w:rsidRPr="00627976">
        <w:rPr>
          <w:rFonts w:ascii="Times New Roman" w:hAnsi="Times New Roman" w:cs="Times New Roman"/>
          <w:sz w:val="22"/>
          <w:szCs w:val="22"/>
        </w:rPr>
        <w:t>п</w:t>
      </w:r>
      <w:r w:rsidRPr="00627976">
        <w:rPr>
          <w:rFonts w:ascii="Times New Roman" w:hAnsi="Times New Roman" w:cs="Times New Roman"/>
          <w:sz w:val="22"/>
          <w:szCs w:val="22"/>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2.3.27. На территории с застройкой жилыми домами усадебного типа стоянки размещаются в пределах отведенного участка.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b/>
          <w:sz w:val="22"/>
          <w:szCs w:val="22"/>
        </w:rPr>
        <w:tab/>
      </w:r>
      <w:r w:rsidRPr="00627976">
        <w:rPr>
          <w:rFonts w:ascii="Times New Roman" w:hAnsi="Times New Roman" w:cs="Times New Roman"/>
          <w:sz w:val="22"/>
          <w:szCs w:val="22"/>
        </w:rPr>
        <w:t>2.3.31</w:t>
      </w:r>
      <w:r w:rsidRPr="00627976">
        <w:rPr>
          <w:rFonts w:ascii="Times New Roman" w:hAnsi="Times New Roman" w:cs="Times New Roman"/>
          <w:b/>
          <w:sz w:val="22"/>
          <w:szCs w:val="22"/>
        </w:rPr>
        <w:t>.</w:t>
      </w:r>
      <w:r w:rsidRPr="00627976">
        <w:rPr>
          <w:rFonts w:ascii="Times New Roman" w:hAnsi="Times New Roman" w:cs="Times New Roman"/>
          <w:sz w:val="22"/>
          <w:szCs w:val="22"/>
        </w:rPr>
        <w:t>Расстояние до границ соседнего участка от построек, стволов деревьев и кустарников</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10</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634"/>
        <w:gridCol w:w="3686"/>
      </w:tblGrid>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до границ соседнего участка, м</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усадебного, одно-двухквартирного и блокированного дома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3,0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от построек для содержания скота и птицы </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4,0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бани, гаража и других построек</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стволов высокорослых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4,0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стволов среднерослых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2,0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кустарника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1,0</w:t>
            </w:r>
          </w:p>
        </w:tc>
      </w:tr>
    </w:tbl>
    <w:p w:rsidR="00736088" w:rsidRPr="00627976" w:rsidRDefault="00736088" w:rsidP="00AB5D0C">
      <w:pPr>
        <w:ind w:firstLine="709"/>
        <w:jc w:val="both"/>
        <w:rPr>
          <w:rFonts w:ascii="Times New Roman" w:hAnsi="Times New Roman" w:cs="Times New Roman"/>
          <w:sz w:val="22"/>
          <w:szCs w:val="22"/>
        </w:rPr>
      </w:pP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2.3.34. Расчет площади нормируемых элементов дворовой территории осуществляется в соответствии с нормами, приведенными в таблице 11.</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w:t>
      </w:r>
      <w:r w:rsidRPr="00627976">
        <w:rPr>
          <w:rFonts w:ascii="Times New Roman" w:hAnsi="Times New Roman" w:cs="Times New Roman"/>
          <w:sz w:val="22"/>
          <w:szCs w:val="22"/>
        </w:rPr>
        <w:tab/>
        <w:t>2.3.35. Минимально допустимые размеры площадок дворового благоустройства и расстояния от окон жилых и общественных зданий до площадок</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11</w:t>
      </w:r>
    </w:p>
    <w:tbl>
      <w:tblPr>
        <w:tblW w:w="1031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374"/>
        <w:gridCol w:w="2332"/>
        <w:gridCol w:w="2194"/>
        <w:gridCol w:w="2411"/>
      </w:tblGrid>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Площадки</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090E09" w:rsidP="00AB5D0C">
            <w:pPr>
              <w:jc w:val="both"/>
              <w:rPr>
                <w:rFonts w:ascii="Times New Roman" w:hAnsi="Times New Roman" w:cs="Times New Roman"/>
                <w:sz w:val="22"/>
                <w:szCs w:val="22"/>
              </w:rPr>
            </w:pPr>
            <w:r w:rsidRPr="00627976">
              <w:rPr>
                <w:rFonts w:ascii="Times New Roman" w:hAnsi="Times New Roman" w:cs="Times New Roman"/>
                <w:sz w:val="22"/>
                <w:szCs w:val="22"/>
              </w:rPr>
              <w:t>Удельный размер площадки, м</w:t>
            </w:r>
            <w:r w:rsidRPr="00627976">
              <w:rPr>
                <w:rFonts w:ascii="Times New Roman" w:hAnsi="Times New Roman" w:cs="Times New Roman"/>
                <w:sz w:val="22"/>
                <w:szCs w:val="22"/>
                <w:vertAlign w:val="superscript"/>
              </w:rPr>
              <w:t>2</w:t>
            </w:r>
            <w:r w:rsidR="00286DB9" w:rsidRPr="00627976">
              <w:rPr>
                <w:rFonts w:ascii="Times New Roman" w:hAnsi="Times New Roman" w:cs="Times New Roman"/>
                <w:sz w:val="22"/>
                <w:szCs w:val="22"/>
              </w:rPr>
              <w:t>/чел</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Средний размер одной</w:t>
            </w:r>
          </w:p>
          <w:p w:rsidR="00736088" w:rsidRPr="00627976" w:rsidRDefault="00090E09" w:rsidP="00AB5D0C">
            <w:pPr>
              <w:jc w:val="both"/>
              <w:rPr>
                <w:rFonts w:ascii="Times New Roman" w:hAnsi="Times New Roman" w:cs="Times New Roman"/>
                <w:sz w:val="22"/>
                <w:szCs w:val="22"/>
                <w:vertAlign w:val="superscript"/>
              </w:rPr>
            </w:pPr>
            <w:r w:rsidRPr="00627976">
              <w:rPr>
                <w:rFonts w:ascii="Times New Roman" w:hAnsi="Times New Roman" w:cs="Times New Roman"/>
                <w:sz w:val="22"/>
                <w:szCs w:val="22"/>
              </w:rPr>
              <w:t>площадки, м</w:t>
            </w:r>
            <w:r w:rsidRPr="00627976">
              <w:rPr>
                <w:rFonts w:ascii="Times New Roman" w:hAnsi="Times New Roman" w:cs="Times New Roman"/>
                <w:sz w:val="22"/>
                <w:szCs w:val="22"/>
                <w:vertAlign w:val="superscript"/>
              </w:rPr>
              <w:t>2</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Расстояние до окон жилых и общественных зданий, </w:t>
            </w:r>
            <w:r w:rsidRPr="00627976">
              <w:rPr>
                <w:rFonts w:ascii="Times New Roman" w:hAnsi="Times New Roman" w:cs="Times New Roman"/>
                <w:sz w:val="22"/>
                <w:szCs w:val="22"/>
              </w:rPr>
              <w:lastRenderedPageBreak/>
              <w:t>м</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Для игр детей дошкольного и младшего школьного возраста</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0,7-1,0</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12</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отдыха взрослого населения</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занятий физкультурой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1,5-2,0</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10-40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хозяйственных целей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0,3-0,4</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выгула собак</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0,1-0,3</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стоянки автомашин</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0,8-2,5</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10-50</w:t>
            </w:r>
          </w:p>
        </w:tc>
      </w:tr>
    </w:tbl>
    <w:p w:rsidR="00736088" w:rsidRPr="00627976" w:rsidRDefault="00286DB9" w:rsidP="00AB5D0C">
      <w:pPr>
        <w:pStyle w:val="a7"/>
        <w:spacing w:after="0"/>
        <w:jc w:val="both"/>
        <w:rPr>
          <w:sz w:val="22"/>
          <w:szCs w:val="22"/>
        </w:rPr>
      </w:pPr>
      <w:r w:rsidRPr="00627976">
        <w:rPr>
          <w:sz w:val="22"/>
          <w:szCs w:val="22"/>
          <w:u w:val="single"/>
        </w:rPr>
        <w:t>Примечания:</w:t>
      </w:r>
      <w:r w:rsidRPr="00627976">
        <w:rPr>
          <w:sz w:val="22"/>
          <w:szCs w:val="22"/>
        </w:rPr>
        <w:t xml:space="preserve"> 1. Хозяйственные площадки следует располагать не далее 100м от наиболее удаленного входа в жилое здание.</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3.</w:t>
      </w:r>
      <w:r w:rsidRPr="00627976">
        <w:rPr>
          <w:rFonts w:ascii="Times New Roman" w:hAnsi="Times New Roman" w:cs="Times New Roman"/>
          <w:sz w:val="22"/>
          <w:szCs w:val="22"/>
        </w:rPr>
        <w:tab/>
        <w:t>Расстояние от площадки для сушки белья не нормируется.</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4.</w:t>
      </w:r>
      <w:r w:rsidRPr="00627976">
        <w:rPr>
          <w:rFonts w:ascii="Times New Roman" w:hAnsi="Times New Roman" w:cs="Times New Roman"/>
          <w:sz w:val="22"/>
          <w:szCs w:val="22"/>
        </w:rPr>
        <w:tab/>
        <w:t>Расстояние от площадок для занятий физкультурой устанавливается в зависимости от их шумовых характеристик.</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5.</w:t>
      </w:r>
      <w:r w:rsidRPr="00627976">
        <w:rPr>
          <w:rFonts w:ascii="Times New Roman" w:hAnsi="Times New Roman" w:cs="Times New Roman"/>
          <w:sz w:val="22"/>
          <w:szCs w:val="22"/>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6.</w:t>
      </w:r>
      <w:r w:rsidRPr="00627976">
        <w:rPr>
          <w:rFonts w:ascii="Times New Roman" w:hAnsi="Times New Roman" w:cs="Times New Roman"/>
          <w:sz w:val="22"/>
          <w:szCs w:val="22"/>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36088" w:rsidRPr="00627976" w:rsidRDefault="00286DB9" w:rsidP="00AB5D0C">
      <w:pPr>
        <w:pStyle w:val="Default"/>
        <w:ind w:firstLine="28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14615E" w:rsidRPr="00627976" w:rsidRDefault="00286DB9" w:rsidP="00AB5D0C">
      <w:pPr>
        <w:pStyle w:val="Default"/>
        <w:ind w:firstLine="28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2.3.37. Учреждения и предприятия обслуживания в населенных пунктах </w:t>
      </w:r>
      <w:r w:rsidR="00090E09" w:rsidRPr="00627976">
        <w:rPr>
          <w:rFonts w:ascii="Times New Roman" w:hAnsi="Times New Roman" w:cs="Times New Roman"/>
          <w:color w:val="auto"/>
          <w:sz w:val="22"/>
          <w:szCs w:val="22"/>
        </w:rPr>
        <w:t>сельского поселения</w:t>
      </w:r>
      <w:r w:rsidR="0014615E" w:rsidRPr="00627976">
        <w:rPr>
          <w:rFonts w:ascii="Times New Roman" w:hAnsi="Times New Roman" w:cs="Times New Roman"/>
          <w:color w:val="auto"/>
          <w:sz w:val="22"/>
          <w:szCs w:val="22"/>
        </w:rPr>
        <w:t xml:space="preserve"> Субханкуловский сельсовет</w:t>
      </w:r>
      <w:r w:rsidR="003859D4">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размещать из расчета обеспечения жителей услугами первой необходимости в пределах пешеходной доступности не более 30 минут. </w:t>
      </w:r>
    </w:p>
    <w:p w:rsidR="00736088" w:rsidRPr="00627976" w:rsidRDefault="00286DB9" w:rsidP="00AB5D0C">
      <w:pPr>
        <w:pStyle w:val="Default"/>
        <w:ind w:firstLine="28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2.3.38. Для организации обслуживания учреждений и предприятий в населенных пунктах </w:t>
      </w:r>
      <w:r w:rsidR="0014615E" w:rsidRPr="00627976">
        <w:rPr>
          <w:rFonts w:ascii="Times New Roman" w:hAnsi="Times New Roman" w:cs="Times New Roman"/>
          <w:color w:val="auto"/>
          <w:sz w:val="22"/>
          <w:szCs w:val="22"/>
        </w:rPr>
        <w:t>сельского поселения Субханкуловский сельсовет</w:t>
      </w:r>
      <w:r w:rsidR="003859D4">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36088" w:rsidRPr="00627976" w:rsidRDefault="00286DB9" w:rsidP="00AB5D0C">
      <w:pPr>
        <w:ind w:firstLine="283"/>
        <w:jc w:val="both"/>
        <w:rPr>
          <w:rFonts w:ascii="Times New Roman" w:hAnsi="Times New Roman" w:cs="Times New Roman"/>
          <w:sz w:val="22"/>
          <w:szCs w:val="22"/>
        </w:rPr>
      </w:pPr>
      <w:r w:rsidRPr="00627976">
        <w:rPr>
          <w:rFonts w:ascii="Times New Roman" w:hAnsi="Times New Roman" w:cs="Times New Roman"/>
          <w:sz w:val="22"/>
          <w:szCs w:val="22"/>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br w:type="page"/>
      </w:r>
      <w:r w:rsidRPr="00627976">
        <w:rPr>
          <w:rFonts w:ascii="Times New Roman" w:hAnsi="Times New Roman" w:cs="Times New Roman"/>
          <w:b/>
          <w:sz w:val="22"/>
          <w:szCs w:val="22"/>
        </w:rPr>
        <w:lastRenderedPageBreak/>
        <w:t>3. РАСЧЕТНЫЕ ПОКАЗАТЕЛИ ОБЕСПЕЧЕННОСТИ И ИНТЕНСИВНОСТИ ИСПОЛЬЗОВАНИЯ ТЕРРИТОРИЙ ОБЩЕСТВЕННО – ДЕЛОВЫХ ЗОН.</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3.1. Общие требования.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3.1.4. В </w:t>
      </w:r>
      <w:r w:rsidR="00147F35" w:rsidRPr="00627976">
        <w:rPr>
          <w:rFonts w:ascii="Times New Roman" w:hAnsi="Times New Roman" w:cs="Times New Roman"/>
          <w:sz w:val="22"/>
          <w:szCs w:val="22"/>
        </w:rPr>
        <w:t xml:space="preserve">сельском поселении </w:t>
      </w:r>
      <w:r w:rsidRPr="00627976">
        <w:rPr>
          <w:rFonts w:ascii="Times New Roman" w:hAnsi="Times New Roman" w:cs="Times New Roman"/>
          <w:sz w:val="22"/>
          <w:szCs w:val="22"/>
        </w:rPr>
        <w:t xml:space="preserve"> формируется поселенческая общественно-деловая зона, являющаяся центром </w:t>
      </w:r>
      <w:r w:rsidR="00AF51AE" w:rsidRPr="00627976">
        <w:rPr>
          <w:rFonts w:ascii="Times New Roman" w:hAnsi="Times New Roman" w:cs="Times New Roman"/>
          <w:sz w:val="22"/>
          <w:szCs w:val="22"/>
        </w:rPr>
        <w:t>сельских поселений</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3.1.5. </w:t>
      </w:r>
      <w:r w:rsidR="00A93B0F" w:rsidRPr="00627976">
        <w:rPr>
          <w:rFonts w:ascii="Times New Roman" w:hAnsi="Times New Roman" w:cs="Times New Roman"/>
          <w:sz w:val="22"/>
          <w:szCs w:val="22"/>
        </w:rPr>
        <w:t xml:space="preserve">В сельском поселении  </w:t>
      </w:r>
      <w:r w:rsidRPr="00627976">
        <w:rPr>
          <w:rFonts w:ascii="Times New Roman" w:hAnsi="Times New Roman" w:cs="Times New Roman"/>
          <w:sz w:val="22"/>
          <w:szCs w:val="22"/>
        </w:rPr>
        <w:t>формируется общественно-деловая зона, дополняемая объектами повседневного обслуживания в жилой застройке.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утвержденных границ и режимов содержания территорий объектов культурного наследия и зон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утвержденных градостроительных регламентов данного исторического поселения;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историко-архитектурных опорных планов исторического поселения;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историко-архитектурных, историко-градостроительных, архивных и археологических исследований;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3.2. Структура и типология общественных центров и объектов общественно-деловой зоны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3.2.1. Количество, состав и местоположение общественных центров принимаются с учетом величины </w:t>
      </w:r>
      <w:r w:rsidR="00AF51AE" w:rsidRPr="00627976">
        <w:rPr>
          <w:rFonts w:ascii="Times New Roman" w:hAnsi="Times New Roman" w:cs="Times New Roman"/>
          <w:sz w:val="22"/>
          <w:szCs w:val="22"/>
        </w:rPr>
        <w:t xml:space="preserve">сельских поселений </w:t>
      </w:r>
      <w:r w:rsidR="0062797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его роли в системе расселения и в системе формируемых центров обслуживания.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3.2.4. В общественно-деловых зонах допускается размещать: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предприятия индустрии развлечений при отсутствии ограничений на их размещение, установленных органами местного самоуправления.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3.3. Нормативные параметры застройки общественно-деловой зоны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3.3.4. Для объектов, не указанных в разделе 3.4 расчетные данные следует устанавливать в задании на проектирование.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3.3.5. При определении количества, состава и вместимости зданий, расположенных в общественно-деловой зоне </w:t>
      </w:r>
      <w:r w:rsidR="00496B4C"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 xml:space="preserve"> </w:t>
      </w:r>
      <w:r w:rsidR="00BC4D2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3.3.7. Интенсивность использования территории общественно-деловой зоны характеризуется плотностью застройки (тыс.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га) и процентом застроенности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w:t>
      </w:r>
      <w:r w:rsidRPr="00627976">
        <w:rPr>
          <w:rFonts w:ascii="Times New Roman" w:hAnsi="Times New Roman" w:cs="Times New Roman"/>
          <w:sz w:val="22"/>
          <w:szCs w:val="22"/>
        </w:rPr>
        <w:lastRenderedPageBreak/>
        <w:t>инсоляции и освещенности общественных и жилых зданий приведены в разделе 15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периодического обслуживания – учреждения и предприятия, посещаемые населением не реже одного раза в месяц;</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3.4. Учреждения и предприятия социальной инфраструктуры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поселений, деления на жилые районы и микрорайоны (кварталы) в целях создания единой системы обслуживания.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3.4.2. Учреждения и предприятия обслуживания необходимо размещать с учетом следующих факторов: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приближения их к местам жительства и работы;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увязки с сетью общественного пассажирского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3.4.3. Расчет количества и вместимости учреждений и предприятий обслуживания, размеры их земельных участков следует принимать по </w:t>
      </w:r>
      <w:r w:rsidRPr="00627976">
        <w:rPr>
          <w:rFonts w:ascii="Times New Roman" w:hAnsi="Times New Roman" w:cs="Times New Roman"/>
          <w:sz w:val="22"/>
          <w:szCs w:val="22"/>
        </w:rPr>
        <w:lastRenderedPageBreak/>
        <w:t>социальным нормативам обеспеченности местных условий, особенностей, демографической структуры и существующей обеспеченности.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3.4.6. Норма обеспеченности детскими дошкольными учреждениями и размер их земельного участка (кол.мест на 1 тыс. чел.) – 35-50 мест.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Таблица 12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189"/>
        <w:gridCol w:w="2248"/>
        <w:gridCol w:w="2266"/>
      </w:tblGrid>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Устанавливается в зависимости, от демографической структуры населения исходя из охвата детскими учреждениями в пределах 85%, в т.ч.:</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общего типа – 70% детей;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специализированного  – 3%;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оздоровительного – 12%.</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100 мест - 40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 мест – 35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Размер групповой площадки на 1 место следует принимать (не менее):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детей ясельного возраста – 7 40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детей дошкольного возраста – 9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tc>
      </w:tr>
    </w:tbl>
    <w:p w:rsidR="00736088" w:rsidRPr="00627976" w:rsidRDefault="00286DB9" w:rsidP="00AB5D0C">
      <w:pPr>
        <w:pStyle w:val="a7"/>
        <w:spacing w:after="0"/>
        <w:jc w:val="both"/>
        <w:rPr>
          <w:sz w:val="22"/>
          <w:szCs w:val="22"/>
        </w:rPr>
      </w:pPr>
      <w:r w:rsidRPr="00627976">
        <w:rPr>
          <w:sz w:val="22"/>
          <w:szCs w:val="22"/>
          <w:u w:val="single"/>
        </w:rPr>
        <w:t>Примечания</w:t>
      </w:r>
      <w:r w:rsidRPr="00627976">
        <w:rPr>
          <w:sz w:val="22"/>
          <w:szCs w:val="22"/>
        </w:rPr>
        <w:t xml:space="preserve">:   1. Вместимость ДОУ для сельских населенных пунктов и поселков городского типа рекомендуется не более 140 мест. </w:t>
      </w:r>
    </w:p>
    <w:p w:rsidR="00736088" w:rsidRPr="00627976" w:rsidRDefault="00286DB9" w:rsidP="00AB5D0C">
      <w:pPr>
        <w:pStyle w:val="a7"/>
        <w:spacing w:after="0"/>
        <w:ind w:firstLine="567"/>
        <w:jc w:val="both"/>
        <w:rPr>
          <w:sz w:val="22"/>
          <w:szCs w:val="22"/>
        </w:rPr>
      </w:pPr>
      <w:r w:rsidRPr="00627976">
        <w:rPr>
          <w:sz w:val="22"/>
          <w:szCs w:val="22"/>
        </w:rPr>
        <w:t>2. Размеры земельных участков могут быть уменьшены: на 25% – в условиях реконструкции; на 15% - при размещении на рельефе с уклоном более 20%.</w:t>
      </w:r>
    </w:p>
    <w:p w:rsidR="00736088" w:rsidRPr="00627976" w:rsidRDefault="00736088" w:rsidP="00AB5D0C">
      <w:pPr>
        <w:pStyle w:val="a7"/>
        <w:spacing w:after="0"/>
        <w:ind w:firstLine="567"/>
        <w:jc w:val="both"/>
        <w:rPr>
          <w:sz w:val="22"/>
          <w:szCs w:val="22"/>
        </w:rPr>
      </w:pPr>
    </w:p>
    <w:p w:rsidR="00736088" w:rsidRPr="00627976" w:rsidRDefault="00286DB9" w:rsidP="00AB5D0C">
      <w:pPr>
        <w:pStyle w:val="a7"/>
        <w:spacing w:after="0"/>
        <w:ind w:firstLine="567"/>
        <w:jc w:val="both"/>
        <w:rPr>
          <w:sz w:val="22"/>
          <w:szCs w:val="22"/>
        </w:rPr>
      </w:pPr>
      <w:r w:rsidRPr="00627976">
        <w:rPr>
          <w:sz w:val="22"/>
          <w:szCs w:val="22"/>
        </w:rPr>
        <w:t>3.4.8. Радиус обслуживания детскими дошкольными учреждениями территорий сельских населенных пунктов:</w:t>
      </w:r>
    </w:p>
    <w:p w:rsidR="003F4EA4" w:rsidRPr="00627976" w:rsidRDefault="003F4EA4" w:rsidP="00AB5D0C">
      <w:pPr>
        <w:pStyle w:val="21"/>
        <w:numPr>
          <w:ilvl w:val="0"/>
          <w:numId w:val="6"/>
        </w:numPr>
        <w:ind w:left="643" w:firstLine="567"/>
        <w:contextualSpacing w:val="0"/>
        <w:jc w:val="both"/>
        <w:rPr>
          <w:rFonts w:ascii="Times New Roman" w:eastAsia="Times New Roman" w:hAnsi="Times New Roman" w:cs="Times New Roman"/>
          <w:bCs/>
          <w:sz w:val="22"/>
          <w:szCs w:val="22"/>
          <w:lang w:eastAsia="ar-SA"/>
        </w:rPr>
      </w:pPr>
      <w:r w:rsidRPr="00627976">
        <w:rPr>
          <w:rFonts w:ascii="Times New Roman" w:eastAsia="Times New Roman" w:hAnsi="Times New Roman" w:cs="Times New Roman"/>
          <w:bCs/>
          <w:sz w:val="22"/>
          <w:szCs w:val="22"/>
          <w:lang w:eastAsia="ar-SA"/>
        </w:rPr>
        <w:t>в городах  -300м;</w:t>
      </w:r>
    </w:p>
    <w:p w:rsidR="003F4EA4" w:rsidRPr="00627976" w:rsidRDefault="003F4EA4" w:rsidP="00AB5D0C">
      <w:pPr>
        <w:pStyle w:val="21"/>
        <w:numPr>
          <w:ilvl w:val="0"/>
          <w:numId w:val="6"/>
        </w:numPr>
        <w:ind w:left="643" w:firstLine="567"/>
        <w:contextualSpacing w:val="0"/>
        <w:jc w:val="both"/>
        <w:rPr>
          <w:rFonts w:ascii="Times New Roman" w:eastAsia="Times New Roman" w:hAnsi="Times New Roman" w:cs="Times New Roman"/>
          <w:bCs/>
          <w:sz w:val="22"/>
          <w:szCs w:val="22"/>
          <w:lang w:eastAsia="ar-SA"/>
        </w:rPr>
      </w:pPr>
      <w:r w:rsidRPr="00627976">
        <w:rPr>
          <w:rFonts w:ascii="Times New Roman" w:eastAsia="Times New Roman" w:hAnsi="Times New Roman" w:cs="Times New Roman"/>
          <w:bCs/>
          <w:sz w:val="22"/>
          <w:szCs w:val="22"/>
          <w:lang w:eastAsia="ar-SA"/>
        </w:rPr>
        <w:t>в сельских населенных пунктах и в малых городах, приодно- и двухэтажной застройке- 500м.</w:t>
      </w:r>
    </w:p>
    <w:p w:rsidR="003F4EA4" w:rsidRPr="00627976" w:rsidRDefault="003F4EA4" w:rsidP="00AB5D0C">
      <w:pPr>
        <w:pStyle w:val="21"/>
        <w:ind w:left="643" w:firstLine="567"/>
        <w:jc w:val="both"/>
        <w:rPr>
          <w:rFonts w:ascii="Times New Roman" w:eastAsia="Times New Roman" w:hAnsi="Times New Roman" w:cs="Times New Roman"/>
          <w:b/>
          <w:bCs/>
          <w:sz w:val="22"/>
          <w:szCs w:val="22"/>
          <w:lang w:eastAsia="ar-SA"/>
        </w:rPr>
      </w:pPr>
    </w:p>
    <w:p w:rsidR="003F4EA4" w:rsidRPr="00627976" w:rsidRDefault="003F4EA4" w:rsidP="00AB5D0C">
      <w:pPr>
        <w:pStyle w:val="5"/>
        <w:numPr>
          <w:ilvl w:val="4"/>
          <w:numId w:val="0"/>
        </w:numPr>
        <w:tabs>
          <w:tab w:val="num" w:pos="1008"/>
        </w:tabs>
        <w:spacing w:before="0"/>
        <w:ind w:firstLine="567"/>
        <w:jc w:val="both"/>
        <w:rPr>
          <w:rFonts w:ascii="Times New Roman" w:hAnsi="Times New Roman" w:cs="Times New Roman"/>
          <w:color w:val="auto"/>
          <w:sz w:val="22"/>
          <w:szCs w:val="22"/>
        </w:rPr>
      </w:pPr>
      <w:r w:rsidRPr="00627976">
        <w:rPr>
          <w:rFonts w:ascii="Times New Roman" w:hAnsi="Times New Roman" w:cs="Times New Roman"/>
          <w:b/>
          <w:bCs/>
          <w:color w:val="auto"/>
          <w:sz w:val="22"/>
          <w:szCs w:val="22"/>
          <w:u w:val="single"/>
        </w:rPr>
        <w:lastRenderedPageBreak/>
        <w:t xml:space="preserve">Примечание: </w:t>
      </w:r>
      <w:r w:rsidRPr="00627976">
        <w:rPr>
          <w:rFonts w:ascii="Times New Roman" w:hAnsi="Times New Roman" w:cs="Times New Roman"/>
          <w:b/>
          <w:bCs/>
          <w:color w:val="auto"/>
          <w:sz w:val="22"/>
          <w:szCs w:val="22"/>
        </w:rPr>
        <w:t xml:space="preserve">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w:t>
      </w:r>
    </w:p>
    <w:p w:rsidR="00736088" w:rsidRPr="00627976" w:rsidRDefault="00286DB9" w:rsidP="00AB5D0C">
      <w:pPr>
        <w:pStyle w:val="4"/>
        <w:spacing w:before="0"/>
        <w:ind w:firstLine="567"/>
        <w:jc w:val="both"/>
        <w:rPr>
          <w:rFonts w:ascii="Times New Roman" w:hAnsi="Times New Roman" w:cs="Times New Roman"/>
          <w:b w:val="0"/>
          <w:i w:val="0"/>
          <w:color w:val="auto"/>
          <w:sz w:val="22"/>
          <w:szCs w:val="22"/>
        </w:rPr>
      </w:pPr>
      <w:r w:rsidRPr="00627976">
        <w:rPr>
          <w:rFonts w:ascii="Times New Roman" w:hAnsi="Times New Roman" w:cs="Times New Roman"/>
          <w:b w:val="0"/>
          <w:i w:val="0"/>
          <w:color w:val="auto"/>
          <w:sz w:val="22"/>
          <w:szCs w:val="22"/>
        </w:rPr>
        <w:t>3.4.9. Норма обеспеченности общеобразовательными учреждениями и размер их земельного участка (кол.мест на 1 тыс. чел.) – 114 учащихся.</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13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985"/>
        <w:gridCol w:w="2242"/>
        <w:gridCol w:w="2476"/>
      </w:tblGrid>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Устанавливается в зависимости, от демографической структуры населения исходя из обеспеченности: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неполным средним образованием – 100% детей;</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t>- средним образованием (10-11 кл.) – 75% детей при обучении в одну смену.</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40 до 400 - 50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400 до 500 - 60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500 до 600 - 50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600 до 800 - 40 м2;</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t>от 800 до 1100 - 33 м2.</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земельном участке выделяются следующие зоны: учебно-опытная, физкультурно-спортивная, отдыха, хозяйственная.</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Спортивная зона школы может быть объединена с физкультурно-оздоровительным комплексом для населения ближайших кварталов.</w:t>
            </w: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Примечания</w:t>
      </w:r>
      <w:r w:rsidRPr="00627976">
        <w:rPr>
          <w:sz w:val="22"/>
          <w:szCs w:val="22"/>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36088" w:rsidRPr="00627976" w:rsidRDefault="00286DB9" w:rsidP="00AB5D0C">
      <w:pPr>
        <w:pStyle w:val="a7"/>
        <w:spacing w:after="0"/>
        <w:ind w:firstLine="567"/>
        <w:jc w:val="both"/>
        <w:rPr>
          <w:sz w:val="22"/>
          <w:szCs w:val="22"/>
        </w:rPr>
      </w:pPr>
      <w:r w:rsidRPr="00627976">
        <w:rPr>
          <w:sz w:val="22"/>
          <w:szCs w:val="22"/>
        </w:rPr>
        <w:t>3.4.9. Радиус обслуживания общеобразовательными учреждениями на территориях населенных пунктов:</w:t>
      </w:r>
    </w:p>
    <w:p w:rsidR="00736088" w:rsidRPr="00627976" w:rsidRDefault="00286DB9" w:rsidP="00AB5D0C">
      <w:pPr>
        <w:pStyle w:val="21"/>
        <w:tabs>
          <w:tab w:val="left" w:pos="643"/>
        </w:tabs>
        <w:ind w:left="643" w:hanging="360"/>
        <w:jc w:val="both"/>
        <w:rPr>
          <w:rFonts w:ascii="Times New Roman" w:hAnsi="Times New Roman" w:cs="Times New Roman"/>
          <w:b/>
          <w:sz w:val="22"/>
          <w:szCs w:val="22"/>
        </w:rPr>
      </w:pPr>
      <w:r w:rsidRPr="00627976">
        <w:rPr>
          <w:rFonts w:ascii="Times New Roman" w:hAnsi="Times New Roman" w:cs="Times New Roman"/>
          <w:sz w:val="22"/>
          <w:szCs w:val="22"/>
        </w:rPr>
        <w:tab/>
        <w:t xml:space="preserve">- зона многоквартирной и малоэтажной жилой застройки – </w:t>
      </w:r>
      <w:r w:rsidRPr="00627976">
        <w:rPr>
          <w:rFonts w:ascii="Times New Roman" w:hAnsi="Times New Roman" w:cs="Times New Roman"/>
          <w:b/>
          <w:sz w:val="22"/>
          <w:szCs w:val="22"/>
        </w:rPr>
        <w:t>500 м;</w:t>
      </w:r>
    </w:p>
    <w:p w:rsidR="00736088" w:rsidRPr="00627976" w:rsidRDefault="00286DB9" w:rsidP="00AB5D0C">
      <w:pPr>
        <w:pStyle w:val="21"/>
        <w:tabs>
          <w:tab w:val="left" w:pos="643"/>
        </w:tabs>
        <w:ind w:left="643" w:firstLine="0"/>
        <w:jc w:val="both"/>
        <w:rPr>
          <w:rFonts w:ascii="Times New Roman" w:hAnsi="Times New Roman" w:cs="Times New Roman"/>
          <w:b/>
          <w:sz w:val="22"/>
          <w:szCs w:val="22"/>
        </w:rPr>
      </w:pPr>
      <w:r w:rsidRPr="00627976">
        <w:rPr>
          <w:rFonts w:ascii="Times New Roman" w:hAnsi="Times New Roman" w:cs="Times New Roman"/>
          <w:sz w:val="22"/>
          <w:szCs w:val="22"/>
        </w:rPr>
        <w:t xml:space="preserve">- зона застройки объектами индивидуального жилищного строительства (для начальных классов) – </w:t>
      </w:r>
      <w:r w:rsidRPr="00627976">
        <w:rPr>
          <w:rFonts w:ascii="Times New Roman" w:hAnsi="Times New Roman" w:cs="Times New Roman"/>
          <w:b/>
          <w:sz w:val="22"/>
          <w:szCs w:val="22"/>
        </w:rPr>
        <w:t>750 (500) м;</w:t>
      </w:r>
    </w:p>
    <w:p w:rsidR="00736088" w:rsidRPr="00627976" w:rsidRDefault="00286DB9" w:rsidP="00AB5D0C">
      <w:pPr>
        <w:pStyle w:val="21"/>
        <w:tabs>
          <w:tab w:val="left" w:pos="0"/>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допускается размещение на расстоянии транспортной доступности: для обучающихся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ступени обучения - не более 2 км пешком и не более 15 минут (в одну сторону) при транспортном обслуживании, для обучающихся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rPr>
        <w:lastRenderedPageBreak/>
        <w:t>ступени - не более 4 км пешком и не более 30 минут (в одну сторону) при транспортном обслуживании.</w:t>
      </w:r>
    </w:p>
    <w:p w:rsidR="00736088" w:rsidRPr="00627976" w:rsidRDefault="00286DB9" w:rsidP="00AB5D0C">
      <w:pPr>
        <w:pStyle w:val="5"/>
        <w:spacing w:before="0"/>
        <w:ind w:firstLine="567"/>
        <w:jc w:val="both"/>
        <w:rPr>
          <w:rFonts w:ascii="Times New Roman" w:hAnsi="Times New Roman" w:cs="Times New Roman"/>
          <w:b/>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pStyle w:val="a7"/>
        <w:spacing w:after="0"/>
        <w:ind w:firstLine="567"/>
        <w:jc w:val="both"/>
        <w:rPr>
          <w:sz w:val="22"/>
          <w:szCs w:val="22"/>
        </w:rPr>
      </w:pPr>
      <w:r w:rsidRPr="00627976">
        <w:rPr>
          <w:sz w:val="22"/>
          <w:szCs w:val="22"/>
        </w:rPr>
        <w:t>1. Указанный радиус обслуживания не распространяется на специализированные общеобразовательные учреждения.</w:t>
      </w:r>
    </w:p>
    <w:p w:rsidR="00736088" w:rsidRPr="00627976" w:rsidRDefault="00286DB9" w:rsidP="00AB5D0C">
      <w:pPr>
        <w:pStyle w:val="a7"/>
        <w:spacing w:after="0"/>
        <w:ind w:firstLine="567"/>
        <w:jc w:val="both"/>
        <w:rPr>
          <w:sz w:val="22"/>
          <w:szCs w:val="22"/>
        </w:rPr>
      </w:pPr>
      <w:r w:rsidRPr="00627976">
        <w:rPr>
          <w:sz w:val="22"/>
          <w:szCs w:val="22"/>
        </w:rPr>
        <w:t>2. Предельный радиус обслуживания обучающихся II - III ступеней не должен превышать 15 км.</w:t>
      </w:r>
    </w:p>
    <w:p w:rsidR="00736088" w:rsidRPr="00627976" w:rsidRDefault="00736088" w:rsidP="00AB5D0C">
      <w:pPr>
        <w:pStyle w:val="6"/>
        <w:spacing w:before="0"/>
        <w:ind w:firstLine="567"/>
        <w:jc w:val="both"/>
        <w:rPr>
          <w:rFonts w:ascii="Times New Roman" w:hAnsi="Times New Roman" w:cs="Times New Roman"/>
          <w:i w:val="0"/>
          <w:color w:val="auto"/>
          <w:sz w:val="22"/>
          <w:szCs w:val="22"/>
        </w:rPr>
      </w:pPr>
    </w:p>
    <w:p w:rsidR="00736088" w:rsidRPr="00627976" w:rsidRDefault="00286DB9" w:rsidP="00AB5D0C">
      <w:pPr>
        <w:pStyle w:val="6"/>
        <w:spacing w:before="0"/>
        <w:ind w:firstLine="567"/>
        <w:jc w:val="both"/>
        <w:rPr>
          <w:rFonts w:ascii="Times New Roman" w:hAnsi="Times New Roman" w:cs="Times New Roman"/>
          <w:b/>
          <w:i w:val="0"/>
          <w:color w:val="auto"/>
          <w:sz w:val="22"/>
          <w:szCs w:val="22"/>
        </w:rPr>
      </w:pPr>
      <w:r w:rsidRPr="00627976">
        <w:rPr>
          <w:rFonts w:ascii="Times New Roman" w:hAnsi="Times New Roman" w:cs="Times New Roman"/>
          <w:i w:val="0"/>
          <w:color w:val="auto"/>
          <w:sz w:val="22"/>
          <w:szCs w:val="22"/>
        </w:rPr>
        <w:t>3.4.10. Расстояние от стен зданий общеобразовательных школ и границ земельных участков детских дошкольных учреждений до красной линии:</w:t>
      </w:r>
    </w:p>
    <w:p w:rsidR="00736088" w:rsidRPr="00627976" w:rsidRDefault="00286DB9" w:rsidP="00AB5D0C">
      <w:pPr>
        <w:pStyle w:val="21"/>
        <w:ind w:left="643" w:hanging="76"/>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-в сельских населенных пунктах - 10 м.</w:t>
      </w:r>
    </w:p>
    <w:p w:rsidR="00736088" w:rsidRPr="00627976" w:rsidRDefault="00736088" w:rsidP="00AB5D0C">
      <w:pPr>
        <w:pStyle w:val="21"/>
        <w:ind w:left="780" w:firstLine="567"/>
        <w:jc w:val="both"/>
        <w:rPr>
          <w:rFonts w:ascii="Times New Roman" w:eastAsia="Times New Roman" w:hAnsi="Times New Roman" w:cs="Times New Roman"/>
          <w:sz w:val="22"/>
          <w:szCs w:val="22"/>
          <w:lang w:eastAsia="ar-SA"/>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61"/>
        <w:gridCol w:w="2452"/>
        <w:gridCol w:w="1490"/>
        <w:gridCol w:w="1700"/>
      </w:tblGrid>
      <w:tr w:rsidR="00736088" w:rsidRPr="00627976">
        <w:tc>
          <w:tcPr>
            <w:tcW w:w="247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247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Учреждения внешкольного образования</w:t>
            </w:r>
          </w:p>
        </w:tc>
        <w:tc>
          <w:tcPr>
            <w:tcW w:w="38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32%, в том числе по видам:</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детская спортивная школа – 20%;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детская школа искусств (музыкальная, хореографическая, художественная, …) –  12%.</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247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Межшкольное учебно-производственное предприятие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Не менее 2 га, при устройстве автополигона не менее 3 га</w:t>
            </w:r>
          </w:p>
        </w:tc>
      </w:tr>
    </w:tbl>
    <w:p w:rsidR="00736088" w:rsidRPr="00627976" w:rsidRDefault="00286DB9" w:rsidP="00AB5D0C">
      <w:pPr>
        <w:pStyle w:val="a7"/>
        <w:spacing w:after="0"/>
        <w:jc w:val="both"/>
        <w:rPr>
          <w:sz w:val="22"/>
          <w:szCs w:val="22"/>
        </w:rPr>
      </w:pPr>
      <w:r w:rsidRPr="00627976">
        <w:rPr>
          <w:sz w:val="22"/>
          <w:szCs w:val="22"/>
          <w:u w:val="single"/>
        </w:rPr>
        <w:t>Примечание:</w:t>
      </w:r>
      <w:r w:rsidRPr="00627976">
        <w:rPr>
          <w:sz w:val="22"/>
          <w:szCs w:val="22"/>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736088" w:rsidRPr="00627976" w:rsidRDefault="00736088" w:rsidP="00AB5D0C">
      <w:pPr>
        <w:pStyle w:val="a8"/>
        <w:spacing w:after="0"/>
        <w:ind w:firstLine="567"/>
        <w:jc w:val="both"/>
        <w:rPr>
          <w:rFonts w:ascii="Times New Roman" w:hAnsi="Times New Roman" w:cs="Times New Roman"/>
          <w:sz w:val="22"/>
          <w:szCs w:val="22"/>
        </w:rPr>
      </w:pPr>
    </w:p>
    <w:p w:rsidR="00414CA9" w:rsidRPr="00627976" w:rsidRDefault="00414CA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3.4.12. Радиус обслуживания учреждений внешкольного образования:</w:t>
      </w:r>
    </w:p>
    <w:p w:rsidR="00414CA9" w:rsidRPr="00627976" w:rsidRDefault="00414CA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зона многоквартирной и малоэтажной жилой застройки – 500 м;</w:t>
      </w:r>
    </w:p>
    <w:p w:rsidR="00414CA9" w:rsidRPr="00627976" w:rsidRDefault="00414CA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зона застройки объектами индивидуального жилищного строительства – 700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3.4.13. Норма обеспеченности спортивными и физкультурно-оздоровительными учреждениями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55"/>
        <w:gridCol w:w="1623"/>
        <w:gridCol w:w="1142"/>
        <w:gridCol w:w="1462"/>
        <w:gridCol w:w="1726"/>
      </w:tblGrid>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Помещения для физкультурно-оздоровительных занятий на территории микрорайона (квартала)</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70-80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z w:val="22"/>
                <w:szCs w:val="22"/>
              </w:rPr>
              <w:t>общей площади на 1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24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pacing w:val="-10"/>
                <w:sz w:val="22"/>
                <w:szCs w:val="22"/>
              </w:rPr>
            </w:pPr>
            <w:r w:rsidRPr="00627976">
              <w:rPr>
                <w:rFonts w:ascii="Times New Roman" w:hAnsi="Times New Roman" w:cs="Times New Roman"/>
                <w:sz w:val="22"/>
                <w:szCs w:val="22"/>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Спортивно-досуговый комплекс на территории малоэтажной застройки    </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pacing w:val="-6"/>
                <w:sz w:val="22"/>
                <w:szCs w:val="22"/>
              </w:rPr>
              <w:t xml:space="preserve"> общей площади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Спортивные залы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z w:val="22"/>
                <w:szCs w:val="22"/>
              </w:rPr>
              <w:t xml:space="preserve">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Плоскостные сооружения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1950 </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pacing w:val="-6"/>
                <w:sz w:val="22"/>
                <w:szCs w:val="22"/>
              </w:rPr>
              <w:t>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Крытые бассейны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20-25</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z w:val="22"/>
                <w:szCs w:val="22"/>
              </w:rPr>
              <w:t xml:space="preserve"> зеркала воды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7"/>
        <w:spacing w:after="0"/>
        <w:jc w:val="both"/>
        <w:rPr>
          <w:sz w:val="22"/>
          <w:szCs w:val="22"/>
        </w:rPr>
      </w:pPr>
      <w:r w:rsidRPr="00627976">
        <w:rPr>
          <w:sz w:val="22"/>
          <w:szCs w:val="22"/>
          <w:u w:val="single"/>
        </w:rPr>
        <w:t>Примечание</w:t>
      </w:r>
      <w:r w:rsidRPr="00627976">
        <w:rPr>
          <w:sz w:val="22"/>
          <w:szCs w:val="22"/>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36088" w:rsidRPr="00627976" w:rsidRDefault="00736088" w:rsidP="00AB5D0C">
      <w:pPr>
        <w:pStyle w:val="a7"/>
        <w:spacing w:after="0"/>
        <w:jc w:val="both"/>
        <w:rPr>
          <w:sz w:val="22"/>
          <w:szCs w:val="22"/>
        </w:rPr>
      </w:pPr>
    </w:p>
    <w:p w:rsidR="00414CA9" w:rsidRPr="00627976" w:rsidRDefault="00414CA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14CA9" w:rsidRPr="00627976" w:rsidRDefault="00414CA9" w:rsidP="00AB5D0C">
      <w:pPr>
        <w:pStyle w:val="21"/>
        <w:ind w:left="567" w:firstLine="0"/>
        <w:jc w:val="both"/>
        <w:rPr>
          <w:rFonts w:ascii="Times New Roman" w:hAnsi="Times New Roman" w:cs="Times New Roman"/>
          <w:sz w:val="22"/>
          <w:szCs w:val="22"/>
        </w:rPr>
      </w:pPr>
      <w:r w:rsidRPr="00627976">
        <w:rPr>
          <w:rFonts w:ascii="Times New Roman" w:hAnsi="Times New Roman" w:cs="Times New Roman"/>
          <w:sz w:val="22"/>
          <w:szCs w:val="22"/>
        </w:rPr>
        <w:t>- зона многоквартирной и малоэтажной жилой застройки – 500 м;</w:t>
      </w:r>
    </w:p>
    <w:p w:rsidR="00414CA9" w:rsidRPr="00627976" w:rsidRDefault="00414CA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зона застройки объектами индивидуального жилищного строительства – 700 м.</w:t>
      </w:r>
    </w:p>
    <w:p w:rsidR="00414CA9" w:rsidRPr="00627976" w:rsidRDefault="00414CA9" w:rsidP="00AB5D0C">
      <w:pPr>
        <w:pStyle w:val="a8"/>
        <w:spacing w:after="0"/>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3.4.15. Радиус обслуживания спортивными центрами и физкультурно-оздоровительными учреждениями жилых районов – 1500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3.4.16. Норма обеспеченности учреждениями культуры для сельских населенных пунктов или их групп</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75"/>
        <w:gridCol w:w="1383"/>
        <w:gridCol w:w="1452"/>
        <w:gridCol w:w="1716"/>
        <w:gridCol w:w="1682"/>
      </w:tblGrid>
      <w:tr w:rsidR="00736088" w:rsidRPr="00627976">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населенного пункта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pacing w:val="-10"/>
                <w:sz w:val="22"/>
                <w:szCs w:val="22"/>
              </w:rPr>
            </w:pPr>
            <w:r w:rsidRPr="00627976">
              <w:rPr>
                <w:rFonts w:ascii="Times New Roman" w:hAnsi="Times New Roman" w:cs="Times New Roman"/>
                <w:spacing w:val="-10"/>
                <w:sz w:val="22"/>
                <w:szCs w:val="22"/>
              </w:rPr>
              <w:t>Помещения для организации досуга населения, детей и подростков (в жилой застройке)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площади пола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50-60</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Возможна организация на базе школы</w:t>
            </w:r>
          </w:p>
        </w:tc>
      </w:tr>
      <w:tr w:rsidR="00736088" w:rsidRPr="00627976">
        <w:trPr>
          <w:trHeight w:val="161"/>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Клубы, дома культуры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0,5 тыс. 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посет. мест на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0,5 до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175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1,0 до 2,0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177"/>
        </w:trPr>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Дискотеки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 тыс.чел.</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6 </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568"/>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Сельские массовые библиотеки (из расчета 30-мин. доступности)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1,0 тыс.чел.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кол.объектов. или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кол.ед. хранения/кол. читательских мест на 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1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6000-7500/5-6</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Дополнительно в центральной библиотеке местной системе расселения на 1 тыс. чел. </w:t>
            </w:r>
            <w:r w:rsidRPr="00627976">
              <w:rPr>
                <w:rFonts w:ascii="Times New Roman" w:hAnsi="Times New Roman" w:cs="Times New Roman"/>
                <w:sz w:val="22"/>
                <w:szCs w:val="22"/>
              </w:rPr>
              <w:lastRenderedPageBreak/>
              <w:t>4500-5000/3-4 ед. хранен./чит. места</w:t>
            </w:r>
          </w:p>
        </w:tc>
      </w:tr>
      <w:tr w:rsidR="00736088" w:rsidRPr="00627976">
        <w:trPr>
          <w:trHeight w:val="770"/>
        </w:trPr>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более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на 1 тыс. чел. 5000-6000/4-5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c"/>
        <w:jc w:val="both"/>
        <w:rPr>
          <w:b w:val="0"/>
          <w:sz w:val="22"/>
          <w:szCs w:val="22"/>
        </w:rPr>
      </w:pPr>
      <w:r w:rsidRPr="00627976">
        <w:rPr>
          <w:b w:val="0"/>
          <w:sz w:val="22"/>
          <w:szCs w:val="22"/>
          <w:u w:val="single"/>
        </w:rPr>
        <w:t>Примечания</w:t>
      </w:r>
      <w:r w:rsidRPr="00627976">
        <w:rPr>
          <w:b w:val="0"/>
          <w:sz w:val="22"/>
          <w:szCs w:val="22"/>
        </w:rPr>
        <w:t xml:space="preserve">:  </w:t>
      </w:r>
    </w:p>
    <w:p w:rsidR="00736088" w:rsidRPr="00627976" w:rsidRDefault="00286DB9" w:rsidP="00AB5D0C">
      <w:pPr>
        <w:pStyle w:val="ac"/>
        <w:jc w:val="both"/>
        <w:rPr>
          <w:b w:val="0"/>
          <w:sz w:val="22"/>
          <w:szCs w:val="22"/>
        </w:rPr>
      </w:pPr>
      <w:r w:rsidRPr="00627976">
        <w:rPr>
          <w:b w:val="0"/>
          <w:sz w:val="22"/>
          <w:szCs w:val="22"/>
        </w:rPr>
        <w:t>1. Приведенные нормы не распространяются на специализированные библиотеки.</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2. Размеры земельных участков учреждений культуры принимаются в соответствии с техническими регламентами.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3.4.17. Норма обеспеченности учреждениями здравоохранения и размер их земельного участка</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830"/>
        <w:gridCol w:w="1658"/>
        <w:gridCol w:w="1160"/>
        <w:gridCol w:w="1309"/>
        <w:gridCol w:w="1746"/>
      </w:tblGrid>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61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Стационары всех типов со вспомогательными зданиями и сооружениями</w:t>
            </w:r>
          </w:p>
        </w:tc>
        <w:tc>
          <w:tcPr>
            <w:tcW w:w="1952" w:type="dxa"/>
            <w:vMerge w:val="restart"/>
            <w:tcBorders>
              <w:top w:val="single" w:sz="4" w:space="0" w:color="000001"/>
              <w:lef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Вместимость и структура устанавливается органами здравоохранения и определяется заданием на проектирование</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коек на 10000 чел.</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койко-место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 коек – 150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50-100 коек – 150-100 м2;</w:t>
            </w:r>
          </w:p>
          <w:p w:rsidR="00736088" w:rsidRPr="00627976" w:rsidRDefault="00286DB9" w:rsidP="00AB5D0C">
            <w:pPr>
              <w:jc w:val="both"/>
              <w:rPr>
                <w:rFonts w:ascii="Times New Roman" w:hAnsi="Times New Roman" w:cs="Times New Roman"/>
                <w:spacing w:val="-2"/>
                <w:sz w:val="22"/>
                <w:szCs w:val="22"/>
              </w:rPr>
            </w:pPr>
            <w:r w:rsidRPr="00627976">
              <w:rPr>
                <w:rFonts w:ascii="Times New Roman" w:hAnsi="Times New Roman" w:cs="Times New Roman"/>
                <w:spacing w:val="-2"/>
                <w:sz w:val="22"/>
                <w:szCs w:val="22"/>
              </w:rPr>
              <w:t>100-200 коек – 100-80 м2;</w:t>
            </w:r>
          </w:p>
          <w:p w:rsidR="00736088" w:rsidRPr="00627976" w:rsidRDefault="00286DB9" w:rsidP="00AB5D0C">
            <w:pPr>
              <w:jc w:val="both"/>
              <w:rPr>
                <w:rFonts w:ascii="Times New Roman" w:hAnsi="Times New Roman" w:cs="Times New Roman"/>
                <w:spacing w:val="-2"/>
                <w:sz w:val="22"/>
                <w:szCs w:val="22"/>
              </w:rPr>
            </w:pPr>
            <w:r w:rsidRPr="00627976">
              <w:rPr>
                <w:rFonts w:ascii="Times New Roman" w:hAnsi="Times New Roman" w:cs="Times New Roman"/>
                <w:spacing w:val="-2"/>
                <w:sz w:val="22"/>
                <w:szCs w:val="22"/>
              </w:rPr>
              <w:t>200-400 коек – 80-75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400-800 коек – 75-70 м2.</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Территория больницы должна отделяться от окружающей застройки защитной зеленой полосой шириной не менее 10м.</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Площадь зеленых насаждений должна составлять не менее 60% общей площади участка.</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Поликлиника, амбулатория, диспансер (без стационара)</w:t>
            </w:r>
          </w:p>
        </w:tc>
        <w:tc>
          <w:tcPr>
            <w:tcW w:w="1952" w:type="dxa"/>
            <w:vMerge/>
            <w:tcBorders>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посещений в смену на 1000 чел. населени</w:t>
            </w:r>
            <w:r w:rsidRPr="00627976">
              <w:rPr>
                <w:rFonts w:ascii="Times New Roman" w:hAnsi="Times New Roman" w:cs="Times New Roman"/>
                <w:sz w:val="22"/>
                <w:szCs w:val="22"/>
              </w:rPr>
              <w:lastRenderedPageBreak/>
              <w:t>я</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0,1га на 100 посещений в смену, но не менее </w:t>
            </w:r>
            <w:r w:rsidRPr="00627976">
              <w:rPr>
                <w:rFonts w:ascii="Times New Roman" w:hAnsi="Times New Roman" w:cs="Times New Roman"/>
                <w:sz w:val="22"/>
                <w:szCs w:val="22"/>
              </w:rPr>
              <w:lastRenderedPageBreak/>
              <w:t>0,3га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Не допускается непосредственное соседство поликлиник с детскими </w:t>
            </w:r>
            <w:r w:rsidRPr="00627976">
              <w:rPr>
                <w:rFonts w:ascii="Times New Roman" w:hAnsi="Times New Roman" w:cs="Times New Roman"/>
                <w:sz w:val="22"/>
                <w:szCs w:val="22"/>
              </w:rPr>
              <w:lastRenderedPageBreak/>
              <w:t>дошкольными учреждениями.</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Станция скорой медицинской 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кол.спец. автомашин на 10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 га.на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пределах зоны 15-ти минутной доступности на спец. автомашине.</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Выдвижные пункты скорой мед.помощи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кол.спец. автомашин на 5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 га.на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пределах зоны 30-минутной доступности на спец. автомобиле</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ind w:right="-53"/>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Фельдшерские или фельдшерско-акушерские пункты</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4"/>
                <w:sz w:val="22"/>
                <w:szCs w:val="22"/>
              </w:rPr>
              <w:t>объект</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Аптеки</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группа - 0,3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группа - 0,25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VI-VII </w:t>
            </w:r>
            <w:r w:rsidRPr="00627976">
              <w:rPr>
                <w:rFonts w:ascii="Times New Roman" w:hAnsi="Times New Roman" w:cs="Times New Roman"/>
                <w:sz w:val="22"/>
                <w:szCs w:val="22"/>
              </w:rPr>
              <w:t>группа – 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Могут быть встроенными в жилые и общественные здания.</w:t>
            </w:r>
          </w:p>
        </w:tc>
      </w:tr>
    </w:tbl>
    <w:p w:rsidR="00736088" w:rsidRPr="00627976" w:rsidRDefault="00286DB9" w:rsidP="00AB5D0C">
      <w:pPr>
        <w:pStyle w:val="ac"/>
        <w:jc w:val="both"/>
        <w:rPr>
          <w:b w:val="0"/>
          <w:sz w:val="22"/>
          <w:szCs w:val="22"/>
          <w:u w:val="single"/>
        </w:rPr>
      </w:pPr>
      <w:r w:rsidRPr="00627976">
        <w:rPr>
          <w:b w:val="0"/>
          <w:sz w:val="22"/>
          <w:szCs w:val="22"/>
          <w:u w:val="single"/>
        </w:rPr>
        <w:t xml:space="preserve">Примечания: </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1.</w:t>
      </w:r>
      <w:r w:rsidRPr="00627976">
        <w:rPr>
          <w:rFonts w:ascii="Times New Roman" w:hAnsi="Times New Roman" w:cs="Times New Roman"/>
          <w:sz w:val="22"/>
          <w:szCs w:val="22"/>
        </w:rPr>
        <w:tab/>
        <w:t>На одну койку для детей следует принимать норму всего стационара с коэффициентом 1,5.</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3.</w:t>
      </w:r>
      <w:r w:rsidRPr="00627976">
        <w:rPr>
          <w:rFonts w:ascii="Times New Roman" w:hAnsi="Times New Roman" w:cs="Times New Roman"/>
          <w:sz w:val="22"/>
          <w:szCs w:val="22"/>
        </w:rPr>
        <w:tab/>
        <w:t>Площадь земельного участка родильных домов следует принимать по нормативам стационаров с коэффициентом 0,7.</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4.</w:t>
      </w:r>
      <w:r w:rsidRPr="00627976">
        <w:rPr>
          <w:rFonts w:ascii="Times New Roman" w:hAnsi="Times New Roman" w:cs="Times New Roman"/>
          <w:sz w:val="22"/>
          <w:szCs w:val="22"/>
        </w:rPr>
        <w:tab/>
        <w:t>В условиях реконструкции земельные участки больниц допускается уменьшать на 25%.</w:t>
      </w:r>
    </w:p>
    <w:p w:rsidR="00736088" w:rsidRPr="00627976" w:rsidRDefault="00286DB9" w:rsidP="00AB5D0C">
      <w:pPr>
        <w:pStyle w:val="31"/>
        <w:spacing w:after="0" w:line="240" w:lineRule="auto"/>
        <w:ind w:firstLine="567"/>
        <w:jc w:val="both"/>
        <w:rPr>
          <w:rFonts w:ascii="Times New Roman" w:hAnsi="Times New Roman" w:cs="Times New Roman"/>
        </w:rPr>
      </w:pPr>
      <w:r w:rsidRPr="00627976">
        <w:rPr>
          <w:rFonts w:ascii="Times New Roman" w:hAnsi="Times New Roman" w:cs="Times New Roman"/>
        </w:rPr>
        <w:t xml:space="preserve">3.4.18.  Радиус обслуживания учреждениями здравоохранения на территории населенных пунктов </w:t>
      </w:r>
    </w:p>
    <w:p w:rsidR="00736088" w:rsidRPr="00627976" w:rsidRDefault="00286DB9" w:rsidP="00AB5D0C">
      <w:pPr>
        <w:pStyle w:val="31"/>
        <w:spacing w:after="0" w:line="240" w:lineRule="auto"/>
        <w:jc w:val="both"/>
        <w:rPr>
          <w:rFonts w:ascii="Times New Roman" w:hAnsi="Times New Roman" w:cs="Times New Roman"/>
        </w:rPr>
      </w:pPr>
      <w:r w:rsidRPr="00627976">
        <w:rPr>
          <w:rFonts w:ascii="Times New Roman" w:hAnsi="Times New Roman" w:cs="Times New Roman"/>
        </w:rPr>
        <w:t>Таблица 18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25"/>
        <w:gridCol w:w="750"/>
        <w:gridCol w:w="2790"/>
        <w:gridCol w:w="2143"/>
      </w:tblGrid>
      <w:tr w:rsidR="00736088" w:rsidRPr="00627976">
        <w:tc>
          <w:tcPr>
            <w:tcW w:w="27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9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 изм.</w:t>
            </w:r>
          </w:p>
        </w:tc>
        <w:tc>
          <w:tcPr>
            <w:tcW w:w="66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Максимальный расчетный показатель</w:t>
            </w:r>
          </w:p>
        </w:tc>
      </w:tr>
      <w:tr w:rsidR="00736088" w:rsidRPr="00627976">
        <w:trPr>
          <w:trHeight w:val="243"/>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зона многоквартирной и </w:t>
            </w:r>
            <w:r w:rsidRPr="00627976">
              <w:rPr>
                <w:rFonts w:ascii="Times New Roman" w:hAnsi="Times New Roman" w:cs="Times New Roman"/>
                <w:sz w:val="22"/>
                <w:szCs w:val="22"/>
              </w:rPr>
              <w:lastRenderedPageBreak/>
              <w:t>малоэтажной жилой застройки</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зона индивидуальной жилой застройки</w:t>
            </w:r>
          </w:p>
        </w:tc>
      </w:tr>
      <w:tr w:rsidR="00736088" w:rsidRPr="00627976">
        <w:trPr>
          <w:trHeight w:val="243"/>
        </w:trPr>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Поликлиника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r>
      <w:tr w:rsidR="00736088" w:rsidRPr="00627976">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Аптека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3.4.20. Расстояние от стен зданий учреждений здравоохранения до красной линии:</w:t>
      </w:r>
    </w:p>
    <w:p w:rsidR="00736088" w:rsidRPr="00627976" w:rsidRDefault="00286DB9" w:rsidP="00AB5D0C">
      <w:pPr>
        <w:pStyle w:val="31"/>
        <w:spacing w:after="0" w:line="240" w:lineRule="auto"/>
        <w:ind w:left="567"/>
        <w:jc w:val="both"/>
        <w:rPr>
          <w:rFonts w:ascii="Times New Roman" w:hAnsi="Times New Roman" w:cs="Times New Roman"/>
        </w:rPr>
      </w:pPr>
      <w:r w:rsidRPr="00627976">
        <w:rPr>
          <w:rFonts w:ascii="Times New Roman" w:hAnsi="Times New Roman" w:cs="Times New Roman"/>
        </w:rPr>
        <w:t>- больничные корпуса (не менее) – 30 м;</w:t>
      </w:r>
    </w:p>
    <w:p w:rsidR="00736088" w:rsidRPr="00627976" w:rsidRDefault="00286DB9" w:rsidP="00AB5D0C">
      <w:pPr>
        <w:pStyle w:val="31"/>
        <w:spacing w:after="0" w:line="240" w:lineRule="auto"/>
        <w:ind w:left="567"/>
        <w:jc w:val="both"/>
        <w:rPr>
          <w:rFonts w:ascii="Times New Roman" w:hAnsi="Times New Roman" w:cs="Times New Roman"/>
        </w:rPr>
      </w:pPr>
      <w:r w:rsidRPr="00627976">
        <w:rPr>
          <w:rFonts w:ascii="Times New Roman" w:hAnsi="Times New Roman" w:cs="Times New Roman"/>
        </w:rPr>
        <w:t>- поликлиники (не менее) – 15 м.</w:t>
      </w:r>
    </w:p>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3.4.21. Норма обеспеченности предприятиями торговли и общественного питания и размер их земельного участка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378"/>
        <w:gridCol w:w="1433"/>
        <w:gridCol w:w="1015"/>
        <w:gridCol w:w="2284"/>
        <w:gridCol w:w="1593"/>
      </w:tblGrid>
      <w:tr w:rsidR="00736088" w:rsidRPr="00627976">
        <w:trPr>
          <w:trHeight w:val="444"/>
        </w:trPr>
        <w:tc>
          <w:tcPr>
            <w:tcW w:w="173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79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4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rPr>
          <w:cantSplit/>
          <w:trHeight w:hRule="exact" w:val="1513"/>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Магазины,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1798" w:type="dxa"/>
            <w:vMerge w:val="restart"/>
            <w:tcBorders>
              <w:top w:val="single" w:sz="4" w:space="0" w:color="000001"/>
              <w:lef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торговой площади на 1 тыс. чел.</w:t>
            </w:r>
          </w:p>
        </w:tc>
        <w:tc>
          <w:tcPr>
            <w:tcW w:w="2418" w:type="dxa"/>
            <w:vMerge w:val="restart"/>
            <w:tcBorders>
              <w:top w:val="single" w:sz="4" w:space="0" w:color="000001"/>
              <w:lef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Торговые центры </w:t>
            </w:r>
            <w:r w:rsidR="00496B4C"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Муниципального района Туймазинский район</w:t>
            </w:r>
            <w:r w:rsidRPr="00627976">
              <w:rPr>
                <w:rFonts w:ascii="Times New Roman" w:hAnsi="Times New Roman" w:cs="Times New Roman"/>
                <w:sz w:val="22"/>
                <w:szCs w:val="22"/>
              </w:rPr>
              <w:t xml:space="preserve"> с числом жителей, тыс. чел.:</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до 1 тыс.чел. – 0,1 - 0,2 га на объект;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св.1 до 3 – 0,2-0,4 га.</w:t>
            </w:r>
          </w:p>
        </w:tc>
        <w:tc>
          <w:tcPr>
            <w:tcW w:w="2579" w:type="dxa"/>
            <w:vMerge w:val="restart"/>
            <w:tcBorders>
              <w:top w:val="single" w:sz="4" w:space="0" w:color="000001"/>
              <w:left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В случае автономного обеспечения предприятий инженерными системами и коммуникациями, а также </w:t>
            </w:r>
            <w:r w:rsidRPr="00627976">
              <w:rPr>
                <w:rFonts w:ascii="Times New Roman" w:hAnsi="Times New Roman" w:cs="Times New Roman"/>
                <w:sz w:val="22"/>
                <w:szCs w:val="22"/>
              </w:rPr>
              <w:lastRenderedPageBreak/>
              <w:t>размещения на их территории подсобных зданий и сооружений площадь участка может быть увеличена до 50%.</w:t>
            </w:r>
          </w:p>
        </w:tc>
      </w:tr>
      <w:tr w:rsidR="00736088" w:rsidRPr="00627976">
        <w:trPr>
          <w:cantSplit/>
          <w:trHeight w:hRule="exact" w:val="613"/>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Продовольст-венные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1798" w:type="dxa"/>
            <w:vMerge/>
            <w:tcBorders>
              <w:lef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8" w:type="dxa"/>
            <w:vMerge/>
            <w:tcBorders>
              <w:lef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579" w:type="dxa"/>
            <w:vMerge/>
            <w:tcBorders>
              <w:left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08"/>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Непродоволь-ственные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798" w:type="dxa"/>
            <w:vMerge/>
            <w:tcBorders>
              <w:lef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8" w:type="dxa"/>
            <w:vMerge/>
            <w:tcBorders>
              <w:lef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579" w:type="dxa"/>
            <w:vMerge/>
            <w:tcBorders>
              <w:left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3675"/>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Рыночные комплексы</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24-40</w:t>
            </w:r>
          </w:p>
        </w:tc>
        <w:tc>
          <w:tcPr>
            <w:tcW w:w="1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торговой площади на 1 тыс. чел. </w:t>
            </w:r>
          </w:p>
        </w:tc>
        <w:tc>
          <w:tcPr>
            <w:tcW w:w="241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торговой площади рыночного комплекса: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600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 14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св.3000 м2 – 7 м2.</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Минимальная площадь  торгового места составляет 6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Соотношение площади для круглогодичной и сезонной торговли устанавливается заданием на проектирование.</w:t>
            </w:r>
          </w:p>
        </w:tc>
      </w:tr>
      <w:tr w:rsidR="00736088" w:rsidRPr="00627976">
        <w:trPr>
          <w:trHeight w:val="5227"/>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Предприятия общественного питания</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 мест на 1 тыс.чел.</w:t>
            </w:r>
          </w:p>
        </w:tc>
        <w:tc>
          <w:tcPr>
            <w:tcW w:w="241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мест, при числе мест: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 м2 – 0,2 - 0,25 га на объект;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 до 150 – 0,2-0,15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св.150 – 0,1 га.</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pacing w:val="-12"/>
                <w:sz w:val="22"/>
                <w:szCs w:val="22"/>
              </w:rPr>
            </w:pPr>
            <w:r w:rsidRPr="00627976">
              <w:rPr>
                <w:rFonts w:ascii="Times New Roman" w:hAnsi="Times New Roman" w:cs="Times New Roman"/>
                <w:spacing w:val="-12"/>
                <w:sz w:val="22"/>
                <w:szCs w:val="2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36088" w:rsidRPr="00627976" w:rsidRDefault="00286DB9" w:rsidP="00AB5D0C">
            <w:pPr>
              <w:jc w:val="both"/>
              <w:rPr>
                <w:rFonts w:ascii="Times New Roman" w:hAnsi="Times New Roman" w:cs="Times New Roman"/>
                <w:spacing w:val="-12"/>
                <w:sz w:val="22"/>
                <w:szCs w:val="22"/>
              </w:rPr>
            </w:pPr>
            <w:r w:rsidRPr="00627976">
              <w:rPr>
                <w:rFonts w:ascii="Times New Roman" w:hAnsi="Times New Roman" w:cs="Times New Roman"/>
                <w:spacing w:val="-12"/>
                <w:sz w:val="22"/>
                <w:szCs w:val="22"/>
              </w:rPr>
              <w:t>Заготовочные предприятия общественного питания рассчитываются по норме — 300 кг в сутки на 1 тыс. чел.</w:t>
            </w:r>
          </w:p>
        </w:tc>
      </w:tr>
    </w:tbl>
    <w:p w:rsidR="00736088" w:rsidRPr="00627976" w:rsidRDefault="00736088" w:rsidP="00AB5D0C">
      <w:pPr>
        <w:pStyle w:val="a8"/>
        <w:spacing w:after="0"/>
        <w:jc w:val="both"/>
        <w:rPr>
          <w:rFonts w:ascii="Times New Roman" w:hAnsi="Times New Roman" w:cs="Times New Roman"/>
          <w:b/>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3.4.22 Норма обеспеченности школами-интернатами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98"/>
        <w:gridCol w:w="3292"/>
        <w:gridCol w:w="2313"/>
      </w:tblGrid>
      <w:tr w:rsidR="00736088" w:rsidRPr="00627976">
        <w:tc>
          <w:tcPr>
            <w:tcW w:w="26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426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67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426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tabs>
                <w:tab w:val="right" w:pos="4464"/>
              </w:tabs>
              <w:jc w:val="both"/>
              <w:rPr>
                <w:rFonts w:ascii="Times New Roman" w:hAnsi="Times New Roman" w:cs="Times New Roman"/>
                <w:sz w:val="22"/>
                <w:szCs w:val="22"/>
              </w:rPr>
            </w:pPr>
            <w:r w:rsidRPr="00627976">
              <w:rPr>
                <w:rFonts w:ascii="Times New Roman" w:hAnsi="Times New Roman" w:cs="Times New Roman"/>
                <w:sz w:val="22"/>
                <w:szCs w:val="22"/>
              </w:rPr>
              <w:t>до 200 до 300 - 70 м2;</w:t>
            </w:r>
            <w:r w:rsidRPr="00627976">
              <w:rPr>
                <w:rFonts w:ascii="Times New Roman" w:hAnsi="Times New Roman" w:cs="Times New Roman"/>
                <w:sz w:val="22"/>
                <w:szCs w:val="22"/>
              </w:rPr>
              <w:tab/>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300 до 500 – 65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500 и более – 45 м2.</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размещении на участке спального корпуса интерната площадь участка увеличивается на 0,2 га, относительно основного участка</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3.4.23.</w:t>
      </w:r>
      <w:r w:rsidRPr="00627976">
        <w:rPr>
          <w:rFonts w:ascii="Times New Roman" w:hAnsi="Times New Roman" w:cs="Times New Roman"/>
          <w:sz w:val="22"/>
          <w:szCs w:val="22"/>
        </w:rPr>
        <w:tab/>
        <w:t>Норма обеспеченности специализированными объектами социального обеспечения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1"/>
        <w:gridCol w:w="1737"/>
        <w:gridCol w:w="1268"/>
        <w:gridCol w:w="1972"/>
      </w:tblGrid>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Дом-интернат для престарелых, ветеранов войны и труда (с 60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pacing w:val="-4"/>
                <w:sz w:val="22"/>
                <w:szCs w:val="22"/>
              </w:rPr>
            </w:pPr>
            <w:r w:rsidRPr="00627976">
              <w:rPr>
                <w:rFonts w:ascii="Times New Roman" w:hAnsi="Times New Roman" w:cs="Times New Roman"/>
                <w:spacing w:val="-4"/>
                <w:sz w:val="22"/>
                <w:szCs w:val="22"/>
              </w:rPr>
              <w:t>Дом-интернат для взрослых с физическими нарушениями (с 18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28</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Дом-интернат для детей инвалидов</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Детские дома-интернаты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4до17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одного воспитанника (вне зависимости от вместимости): не менее 150 кв. м, не считая площади хозяйственной зоны и площади застройки.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Реабилитационный центр для детей и   подростков с ограниченными возможностями</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центров на 1000 детей</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Территориальный центр социальной помощи семье и детям</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центров на 50000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Психоневрологические интернаты  (с 18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200 - 125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 до 400 – 100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400 до 600 – 80 м2.</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3.4.24. Норма обеспеченности предприятиями бытового обслуживания населения и размер их земельного участка</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Таблица 22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290"/>
        <w:gridCol w:w="1247"/>
        <w:gridCol w:w="1363"/>
        <w:gridCol w:w="1095"/>
        <w:gridCol w:w="1146"/>
        <w:gridCol w:w="1562"/>
      </w:tblGrid>
      <w:tr w:rsidR="00736088" w:rsidRPr="00627976">
        <w:tc>
          <w:tcPr>
            <w:tcW w:w="336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бытового обслуживания,</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кол.рабочих мест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 рабочих мест для предприятий мощностью:</w:t>
            </w:r>
          </w:p>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от 10 до 50 – 0,1-0,2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50 до 150 – 0,05-0,08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150 – 0,03-0,04 га.</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обслуживания населения</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обслуживания предприятий</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0,5-1,2 га на объект</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Прачечные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кг.белья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pacing w:val="-4"/>
                <w:sz w:val="22"/>
                <w:szCs w:val="22"/>
              </w:rPr>
            </w:pPr>
            <w:r w:rsidRPr="00627976">
              <w:rPr>
                <w:rFonts w:ascii="Times New Roman" w:hAnsi="Times New Roman" w:cs="Times New Roman"/>
                <w:spacing w:val="-4"/>
                <w:sz w:val="22"/>
                <w:szCs w:val="22"/>
              </w:rPr>
              <w:t>Показатель расчета фабрик-прачечных дан с учетом обслуживания общественного сектора до 40 кг.в смену.</w:t>
            </w: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обслуживания 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фабрики-прачечные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Химчистки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кг.вещей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для обслуживания </w:t>
            </w:r>
            <w:r w:rsidRPr="00627976">
              <w:rPr>
                <w:rFonts w:ascii="Times New Roman" w:hAnsi="Times New Roman" w:cs="Times New Roman"/>
                <w:sz w:val="22"/>
                <w:szCs w:val="22"/>
              </w:rPr>
              <w:lastRenderedPageBreak/>
              <w:t>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1,2</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фабрики-химчистки</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Бани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 тыс. чел.</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0,2-0,4 га на объект</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c"/>
        <w:jc w:val="both"/>
        <w:rPr>
          <w:b w:val="0"/>
          <w:sz w:val="22"/>
          <w:szCs w:val="22"/>
        </w:rPr>
      </w:pPr>
      <w:r w:rsidRPr="00627976">
        <w:rPr>
          <w:b w:val="0"/>
          <w:sz w:val="22"/>
          <w:szCs w:val="22"/>
          <w:u w:val="single"/>
        </w:rPr>
        <w:t>Примечание</w:t>
      </w:r>
      <w:r w:rsidRPr="00627976">
        <w:rPr>
          <w:b w:val="0"/>
          <w:sz w:val="22"/>
          <w:szCs w:val="22"/>
        </w:rPr>
        <w:t xml:space="preserve">: </w:t>
      </w:r>
    </w:p>
    <w:p w:rsidR="00736088" w:rsidRPr="00627976" w:rsidRDefault="00286DB9" w:rsidP="00AB5D0C">
      <w:pPr>
        <w:pStyle w:val="a7"/>
        <w:spacing w:after="0"/>
        <w:jc w:val="both"/>
        <w:rPr>
          <w:sz w:val="22"/>
          <w:szCs w:val="22"/>
        </w:rPr>
      </w:pPr>
      <w:r w:rsidRPr="00627976">
        <w:rPr>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36088" w:rsidRPr="00627976" w:rsidRDefault="00736088" w:rsidP="00AB5D0C">
      <w:pPr>
        <w:pStyle w:val="a7"/>
        <w:spacing w:after="0"/>
        <w:jc w:val="both"/>
        <w:rPr>
          <w:sz w:val="22"/>
          <w:szCs w:val="22"/>
        </w:rPr>
      </w:pP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 xml:space="preserve">3.4.25. Радиус обслуживания учреждениями торговли и бытового обслуживания населения *: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053"/>
        <w:gridCol w:w="1576"/>
        <w:gridCol w:w="2074"/>
      </w:tblGrid>
      <w:tr w:rsidR="00736088" w:rsidRPr="00627976">
        <w:tc>
          <w:tcPr>
            <w:tcW w:w="585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 расчетный показатель для сельских населенных пунктов</w:t>
            </w:r>
          </w:p>
        </w:tc>
      </w:tr>
      <w:tr w:rsidR="00736088" w:rsidRPr="00627976">
        <w:trPr>
          <w:trHeight w:val="243"/>
        </w:trPr>
        <w:tc>
          <w:tcPr>
            <w:tcW w:w="585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торговли, общественного питания и бытового обслуживания местного значения</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800 - 2000</w:t>
            </w:r>
          </w:p>
        </w:tc>
      </w:tr>
    </w:tbl>
    <w:p w:rsidR="00736088" w:rsidRPr="00627976" w:rsidRDefault="00286DB9" w:rsidP="00AB5D0C">
      <w:pPr>
        <w:pStyle w:val="ac"/>
        <w:ind w:firstLine="567"/>
        <w:jc w:val="both"/>
        <w:rPr>
          <w:b w:val="0"/>
          <w:sz w:val="22"/>
          <w:szCs w:val="22"/>
        </w:rPr>
      </w:pPr>
      <w:r w:rsidRPr="00627976">
        <w:rPr>
          <w:b w:val="0"/>
          <w:sz w:val="22"/>
          <w:szCs w:val="22"/>
          <w:u w:val="single"/>
        </w:rPr>
        <w:t>Примечания</w:t>
      </w:r>
      <w:r w:rsidRPr="00627976">
        <w:rPr>
          <w:b w:val="0"/>
          <w:sz w:val="22"/>
          <w:szCs w:val="22"/>
        </w:rPr>
        <w:t xml:space="preserve">: </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1.Указанный радиус обслуживания не распространяется на специализированные учреждения. </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416"/>
        <w:gridCol w:w="1680"/>
        <w:gridCol w:w="1278"/>
        <w:gridCol w:w="1931"/>
        <w:gridCol w:w="1398"/>
      </w:tblGrid>
      <w:tr w:rsidR="00736088" w:rsidRPr="00627976">
        <w:trPr>
          <w:trHeight w:val="460"/>
        </w:trPr>
        <w:tc>
          <w:tcPr>
            <w:tcW w:w="1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w:t>
            </w:r>
            <w:r w:rsidRPr="00627976">
              <w:rPr>
                <w:rFonts w:ascii="Times New Roman" w:hAnsi="Times New Roman" w:cs="Times New Roman"/>
                <w:sz w:val="22"/>
                <w:szCs w:val="22"/>
              </w:rPr>
              <w:lastRenderedPageBreak/>
              <w:t>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307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183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Отделения и филиалы банков</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кол.операц. мест (окон) на 1-2 тыс. 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кол.операционных касс, га на объект: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 кассы – 0,05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касс – 0,4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83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Отделение связи</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объект на 1-10 тыс.чел.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населенного пункта численностью:</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0,5-2 тыс.чел. – 0,3-0,35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2-6 тыс.чел. – 0,4-0,45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83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Организации и учреждения управления</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объект</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Поселковых и сельских органов власти, м2 на 1 сотрудника: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60-40 при этажности 2-3</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Большая площадь принимается для объектов меньшей этажности.</w:t>
            </w:r>
          </w:p>
        </w:tc>
      </w:tr>
    </w:tbl>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3.4.28. Радиус обслуживания филиалами банков и отделениями связи – 800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3.4.29. Норма обеспеченности предприятиями жилищно-коммунального хозяйства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865"/>
        <w:gridCol w:w="1623"/>
        <w:gridCol w:w="1373"/>
        <w:gridCol w:w="1224"/>
        <w:gridCol w:w="1618"/>
      </w:tblGrid>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Гостиницы </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одно место при числе мест гостиницы:</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25 до 100 – 55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св. 100 – 30 м2.</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Жилищно-эксплуатационные организации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кол.объектов на 20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 га на 1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085" w:type="dxa"/>
            <w:shd w:val="clear" w:color="auto" w:fill="auto"/>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Пункты приема вторичного сырья</w:t>
            </w:r>
          </w:p>
        </w:tc>
        <w:tc>
          <w:tcPr>
            <w:tcW w:w="1831"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987"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кол.объектов на 20 тыс. чел.</w:t>
            </w:r>
          </w:p>
        </w:tc>
        <w:tc>
          <w:tcPr>
            <w:tcW w:w="2606"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0,01 га на 1 объект</w:t>
            </w:r>
          </w:p>
        </w:tc>
        <w:tc>
          <w:tcPr>
            <w:tcW w:w="1837" w:type="dxa"/>
            <w:shd w:val="clear" w:color="auto" w:fill="auto"/>
          </w:tcPr>
          <w:p w:rsidR="00736088" w:rsidRPr="00627976" w:rsidRDefault="00736088" w:rsidP="00AB5D0C">
            <w:pPr>
              <w:jc w:val="both"/>
              <w:rPr>
                <w:rFonts w:ascii="Times New Roman" w:hAnsi="Times New Roman" w:cs="Times New Roman"/>
                <w:sz w:val="22"/>
                <w:szCs w:val="22"/>
              </w:rPr>
            </w:pP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Пожарные депо</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кол.пож. машин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0,5-2 га на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пож. машин зависит от размера территории населенного пункта или их групп</w:t>
            </w: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0,24 га на 1 тыс. чел.,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 не более 40 га.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Определяется с учетом количества жителей, перспективного роста численности населения и коэффициента смертности.</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410"/>
        <w:gridCol w:w="1197"/>
        <w:gridCol w:w="2357"/>
        <w:gridCol w:w="1739"/>
      </w:tblGrid>
      <w:tr w:rsidR="00736088" w:rsidRPr="00627976">
        <w:trPr>
          <w:cantSplit/>
          <w:trHeight w:hRule="exact" w:val="982"/>
        </w:trPr>
        <w:tc>
          <w:tcPr>
            <w:tcW w:w="392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Здания (земельные участки) </w:t>
            </w:r>
          </w:p>
        </w:tc>
        <w:tc>
          <w:tcPr>
            <w:tcW w:w="642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зданий (границ участков) предприятий жилищно-коммунального хозяйства, м</w:t>
            </w:r>
          </w:p>
        </w:tc>
      </w:tr>
      <w:tr w:rsidR="00736088" w:rsidRPr="00627976">
        <w:trPr>
          <w:cantSplit/>
        </w:trPr>
        <w:tc>
          <w:tcPr>
            <w:tcW w:w="392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стен жилых домов</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зданий общеобразовательных школ, детских дошкольных и учреждений здравоохранения</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водозаборных сооружений</w:t>
            </w:r>
          </w:p>
        </w:tc>
      </w:tr>
      <w:tr w:rsidR="00736088" w:rsidRPr="00627976">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Приемные пункты вторичного сырья</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i/>
                <w:sz w:val="22"/>
                <w:szCs w:val="22"/>
              </w:rPr>
            </w:pPr>
          </w:p>
        </w:tc>
      </w:tr>
      <w:tr w:rsidR="00736088" w:rsidRPr="00627976">
        <w:trPr>
          <w:cantSplit/>
          <w:trHeight w:hRule="exact" w:val="999"/>
        </w:trPr>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  (площадью от 20 до 40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20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Не менее 1000</w:t>
            </w:r>
          </w:p>
          <w:p w:rsidR="00736088" w:rsidRPr="00627976" w:rsidRDefault="00286DB9" w:rsidP="00AB5D0C">
            <w:pPr>
              <w:ind w:right="-104"/>
              <w:jc w:val="both"/>
              <w:rPr>
                <w:rFonts w:ascii="Times New Roman" w:hAnsi="Times New Roman" w:cs="Times New Roman"/>
                <w:sz w:val="22"/>
                <w:szCs w:val="22"/>
              </w:rPr>
            </w:pPr>
            <w:r w:rsidRPr="00627976">
              <w:rPr>
                <w:rFonts w:ascii="Times New Roman" w:hAnsi="Times New Roman" w:cs="Times New Roman"/>
                <w:sz w:val="22"/>
                <w:szCs w:val="22"/>
              </w:rPr>
              <w:t xml:space="preserve"> (по расчетам поясов санитарной охраны источника водоснабжения и времени фильтрации)</w:t>
            </w:r>
          </w:p>
        </w:tc>
      </w:tr>
      <w:tr w:rsidR="00736088" w:rsidRPr="00627976">
        <w:trPr>
          <w:cantSplit/>
          <w:trHeight w:hRule="exact" w:val="2119"/>
        </w:trPr>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  (площадью от 10 до 20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20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  (площадью менее 10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Закрытые кладбища и мемориальные комплексы, кладбища с погребением после кремации, колумбарии</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7"/>
        <w:spacing w:after="0"/>
        <w:jc w:val="both"/>
        <w:rPr>
          <w:sz w:val="22"/>
          <w:szCs w:val="22"/>
          <w:u w:val="single"/>
        </w:rPr>
      </w:pPr>
      <w:r w:rsidRPr="00627976">
        <w:rPr>
          <w:sz w:val="22"/>
          <w:szCs w:val="22"/>
          <w:u w:val="single"/>
        </w:rPr>
        <w:t xml:space="preserve">Примечания: </w:t>
      </w:r>
    </w:p>
    <w:p w:rsidR="00736088" w:rsidRPr="00627976" w:rsidRDefault="00286DB9" w:rsidP="00AB5D0C">
      <w:pPr>
        <w:pStyle w:val="a7"/>
        <w:spacing w:after="0"/>
        <w:jc w:val="both"/>
        <w:rPr>
          <w:sz w:val="22"/>
          <w:szCs w:val="22"/>
        </w:rPr>
      </w:pPr>
      <w:r w:rsidRPr="00627976">
        <w:rPr>
          <w:sz w:val="22"/>
          <w:szCs w:val="22"/>
        </w:rPr>
        <w:lastRenderedPageBreak/>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36088" w:rsidRPr="00627976" w:rsidRDefault="00736088" w:rsidP="00AB5D0C">
      <w:pPr>
        <w:pStyle w:val="21"/>
        <w:ind w:left="0" w:firstLine="0"/>
        <w:jc w:val="both"/>
        <w:rPr>
          <w:rFonts w:ascii="Times New Roman" w:hAnsi="Times New Roman" w:cs="Times New Roman"/>
          <w:b/>
          <w:sz w:val="22"/>
          <w:szCs w:val="22"/>
        </w:rPr>
      </w:pPr>
    </w:p>
    <w:p w:rsidR="00736088" w:rsidRPr="00627976" w:rsidRDefault="00286DB9" w:rsidP="00AB5D0C">
      <w:pPr>
        <w:pStyle w:val="21"/>
        <w:ind w:left="0" w:firstLine="567"/>
        <w:jc w:val="both"/>
        <w:rPr>
          <w:rFonts w:ascii="Times New Roman" w:hAnsi="Times New Roman" w:cs="Times New Roman"/>
          <w:b/>
          <w:sz w:val="22"/>
          <w:szCs w:val="22"/>
        </w:rPr>
      </w:pPr>
      <w:r w:rsidRPr="00627976">
        <w:rPr>
          <w:rFonts w:ascii="Times New Roman" w:hAnsi="Times New Roman" w:cs="Times New Roman"/>
          <w:b/>
          <w:sz w:val="22"/>
          <w:szCs w:val="22"/>
        </w:rPr>
        <w:t>3.5. Размещение учреждений и предприятий социальной инфраструктуры.</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3.5.1. При разработке генерального плана </w:t>
      </w:r>
      <w:r w:rsidR="00496B4C" w:rsidRPr="00627976">
        <w:rPr>
          <w:rFonts w:ascii="Times New Roman" w:hAnsi="Times New Roman" w:cs="Times New Roman"/>
          <w:sz w:val="22"/>
          <w:szCs w:val="22"/>
        </w:rPr>
        <w:t>сельского поселения Субханкуловский сельсовет</w:t>
      </w:r>
      <w:r w:rsidR="00BC4D2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ab/>
        <w:t>Помимо стационарных зданий необходимо предусматривать передвижные средства и сезонные сооружения.</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3.5.4. Рекомендуемые удельные показатели нормируемых элементов территории населенного пункта в пределах </w:t>
      </w:r>
      <w:r w:rsidR="00496B4C" w:rsidRPr="00627976">
        <w:rPr>
          <w:rFonts w:ascii="Times New Roman" w:hAnsi="Times New Roman" w:cs="Times New Roman"/>
          <w:sz w:val="22"/>
          <w:szCs w:val="22"/>
        </w:rPr>
        <w:t>сельского поселения Субханкуловский сельсовет</w:t>
      </w:r>
      <w:r w:rsidR="00BC4D2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принимаются в соответствии с таблицей 27.</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Таблица 27</w:t>
      </w:r>
    </w:p>
    <w:tbl>
      <w:tblPr>
        <w:tblStyle w:val="af2"/>
        <w:tblW w:w="5000" w:type="pct"/>
        <w:tblLook w:val="04A0" w:firstRow="1" w:lastRow="0" w:firstColumn="1" w:lastColumn="0" w:noHBand="0" w:noVBand="1"/>
      </w:tblPr>
      <w:tblGrid>
        <w:gridCol w:w="843"/>
        <w:gridCol w:w="3383"/>
        <w:gridCol w:w="3482"/>
      </w:tblGrid>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 п/п</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Элементы территории</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Удельная площадь, м</w:t>
            </w:r>
            <w:r w:rsidRPr="00627976">
              <w:rPr>
                <w:rFonts w:ascii="Times New Roman" w:hAnsi="Times New Roman" w:cs="Times New Roman"/>
                <w:vertAlign w:val="superscript"/>
              </w:rPr>
              <w:t>2</w:t>
            </w:r>
            <w:r w:rsidRPr="00627976">
              <w:rPr>
                <w:rFonts w:ascii="Times New Roman" w:hAnsi="Times New Roman" w:cs="Times New Roman"/>
              </w:rPr>
              <w:t>/чел., не менее</w:t>
            </w:r>
          </w:p>
        </w:tc>
      </w:tr>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1</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Территория общего пользования, в том числе участки школ</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6,6*</w:t>
            </w:r>
          </w:p>
        </w:tc>
      </w:tr>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lastRenderedPageBreak/>
              <w:t>2</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участки дошкольных учреждений</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1,0*</w:t>
            </w:r>
          </w:p>
        </w:tc>
      </w:tr>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3</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участки бытового обслуживания</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0,8*</w:t>
            </w:r>
          </w:p>
        </w:tc>
      </w:tr>
    </w:tbl>
    <w:p w:rsidR="00736088" w:rsidRPr="00627976" w:rsidRDefault="00286DB9" w:rsidP="00AB5D0C">
      <w:pPr>
        <w:pStyle w:val="21"/>
        <w:ind w:left="0" w:firstLine="708"/>
        <w:jc w:val="both"/>
        <w:rPr>
          <w:rFonts w:ascii="Times New Roman" w:hAnsi="Times New Roman" w:cs="Times New Roman"/>
          <w:sz w:val="22"/>
          <w:szCs w:val="22"/>
        </w:rPr>
      </w:pPr>
      <w:r w:rsidRPr="00627976">
        <w:rPr>
          <w:rFonts w:ascii="Times New Roman" w:hAnsi="Times New Roman" w:cs="Times New Roman"/>
          <w:sz w:val="22"/>
          <w:szCs w:val="22"/>
        </w:rPr>
        <w:t xml:space="preserve"> *Удельные площади элементов территории определены на основе республиканских и демографических данных за 2005 год.</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3.5.7. Радиусы обслуживания в </w:t>
      </w:r>
      <w:r w:rsidR="00147F35" w:rsidRPr="00627976">
        <w:rPr>
          <w:rFonts w:ascii="Times New Roman" w:hAnsi="Times New Roman" w:cs="Times New Roman"/>
          <w:color w:val="auto"/>
          <w:sz w:val="22"/>
          <w:szCs w:val="22"/>
        </w:rPr>
        <w:t xml:space="preserve">городском и сельском поселении </w:t>
      </w:r>
      <w:r w:rsidRPr="00627976">
        <w:rPr>
          <w:rFonts w:ascii="Times New Roman" w:hAnsi="Times New Roman" w:cs="Times New Roman"/>
          <w:color w:val="auto"/>
          <w:sz w:val="22"/>
          <w:szCs w:val="22"/>
        </w:rPr>
        <w:t xml:space="preserve"> принимаются: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дошкольных образовательных учреждений - в соответствии с таблицей 26;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общеобразовательных учреждений: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учащихся I ступени обучения - не более 2 км пешеходной и не более 15 минут (в одну сторону) транспортной доступности;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предприятий торговли - в соответствии с разделом 3.4.9; </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поликлиник, амбулаторий, фельдшерско-акушерских пунктов и аптек - не более 30 минут пешеходно – транспортной доступности.</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36088" w:rsidRPr="00627976" w:rsidRDefault="00736088" w:rsidP="00AB5D0C">
      <w:pPr>
        <w:jc w:val="both"/>
        <w:rPr>
          <w:rFonts w:ascii="Times New Roman" w:hAnsi="Times New Roman" w:cs="Times New Roman"/>
          <w:sz w:val="22"/>
          <w:szCs w:val="22"/>
        </w:rPr>
      </w:pPr>
    </w:p>
    <w:p w:rsidR="00EE68B0" w:rsidRPr="00627976" w:rsidRDefault="00EE68B0" w:rsidP="00AB5D0C">
      <w:pPr>
        <w:jc w:val="both"/>
        <w:rPr>
          <w:rFonts w:ascii="Times New Roman" w:hAnsi="Times New Roman" w:cs="Times New Roman"/>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4.1. Обеспечение доступности жилых объектов, объектов социальной инфраструктуры для инвалидов и маломобильных групп населения.</w:t>
      </w:r>
    </w:p>
    <w:p w:rsidR="002D37E3"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 При планировке </w:t>
      </w:r>
      <w:r w:rsidR="00496B4C" w:rsidRPr="00627976">
        <w:rPr>
          <w:rFonts w:ascii="Times New Roman" w:hAnsi="Times New Roman" w:cs="Times New Roman"/>
          <w:color w:val="auto"/>
          <w:sz w:val="22"/>
          <w:szCs w:val="22"/>
        </w:rPr>
        <w:t>сельского поселения Субханкуловский сельсовет</w:t>
      </w:r>
      <w:r w:rsidR="00BC4D26">
        <w:rPr>
          <w:rFonts w:ascii="Times New Roman" w:hAnsi="Times New Roman" w:cs="Times New Roman"/>
          <w:color w:val="auto"/>
          <w:sz w:val="22"/>
          <w:szCs w:val="22"/>
        </w:rPr>
        <w:t xml:space="preserve"> </w:t>
      </w:r>
    </w:p>
    <w:p w:rsidR="00736088" w:rsidRPr="00627976" w:rsidRDefault="00BC4D26" w:rsidP="00AB5D0C">
      <w:pPr>
        <w:pStyle w:val="Default"/>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м</w:t>
      </w:r>
      <w:r w:rsidR="00AF51AE" w:rsidRPr="00627976">
        <w:rPr>
          <w:rFonts w:ascii="Times New Roman" w:hAnsi="Times New Roman" w:cs="Times New Roman"/>
          <w:color w:val="auto"/>
          <w:sz w:val="22"/>
          <w:szCs w:val="22"/>
        </w:rPr>
        <w:t>униципального района Туймазинский район</w:t>
      </w:r>
      <w:r w:rsidR="00286DB9" w:rsidRPr="00627976">
        <w:rPr>
          <w:rFonts w:ascii="Times New Roman" w:hAnsi="Times New Roman" w:cs="Times New Roman"/>
          <w:color w:val="auto"/>
          <w:sz w:val="22"/>
          <w:szCs w:val="22"/>
        </w:rPr>
        <w:t xml:space="preserve">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4.1.3. Проектные решения объектов, доступных для маломобильных групп населения, должны обеспечивать: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досягаемость мест целевого посещения и беспрепятственность перемещения внутри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безопасность путей движения (в том числе эвакуационных), а также мест проживания, обслуживания и приложения труда;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удобство и комфорт среды жизнедеятельности.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4.1.4. Объекты социальной инфраструктуры должны оснащаться следующими специальными приспособлениями и оборудованием: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телефонами-автоматами или иными средствами связи, доступными для инвалидов;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санитарно-гигиеническими помещениями;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пандусами и поручнями у лестниц при входах в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специальными указателями маршрутов движения инвалидов по территории вокзалов, парков и других рекреационных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w:t>
      </w:r>
      <w:r w:rsidRPr="00627976">
        <w:rPr>
          <w:rFonts w:ascii="Times New Roman" w:hAnsi="Times New Roman" w:cs="Times New Roman"/>
          <w:color w:val="auto"/>
          <w:sz w:val="22"/>
          <w:szCs w:val="22"/>
        </w:rPr>
        <w:lastRenderedPageBreak/>
        <w:t xml:space="preserve">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4.1.11. Уклоны пути движения для проезда инвалидов на креслах-колясках не должны превышать: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продольный - 5%;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поперечный - 1 - 2%.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4.1.12. Высоту бордюров по краям пешеходных путей следует принимать не менее 0,05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Лестницы должны дублироваться пандусами, а при необходимости - другими средствами подъема.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w:t>
      </w:r>
      <w:r w:rsidRPr="00627976">
        <w:rPr>
          <w:rFonts w:ascii="Times New Roman" w:hAnsi="Times New Roman" w:cs="Times New Roman"/>
          <w:color w:val="auto"/>
          <w:sz w:val="22"/>
          <w:szCs w:val="22"/>
        </w:rPr>
        <w:lastRenderedPageBreak/>
        <w:t xml:space="preserve">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Места парковки оснащаются знаками, применяемыми в международной практике.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4.1.19. Площадки и места отдыха следует размещать смежно вне габаритов путей движения мест отдыха и ожидания.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Следует предусматривать линейную посадку деревьев и кустарников для формирования кромок путей пешеходного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4.2. Расчетные показатели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4.2.1. Специализированные жилые дома или группа квартир для инвалидов колясочников (кол.чел. на 1000 чел. населения) – 0,5 чел.</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4.2.2. Количество мест парковки для индивидуального автотранспорта инвалида ( не менее)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27</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86"/>
        <w:gridCol w:w="2126"/>
        <w:gridCol w:w="1800"/>
        <w:gridCol w:w="1602"/>
      </w:tblGrid>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 размещения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мест от общего количества парковочных мест</w:t>
            </w:r>
          </w:p>
        </w:tc>
        <w:tc>
          <w:tcPr>
            <w:tcW w:w="16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 не менее одного места</w:t>
            </w:r>
          </w:p>
        </w:tc>
      </w:tr>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4.2.3. Расстояние от жилого дома до мест хранения индивидуального автотранспорта инвалида – не более 100 м; и не менее 10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4.2.6. Размер машино-места для парковки индивидуального транспорта инвалида, без учета площади проездов (м2 на 1 машино-место) – 17,5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4.2.7. Размер земельного участка  крытого бокса для хранения индивидуального транспорта инвалида (м2 на 1 мшино-место) – 21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4.2.8. Ширина зоны для парковки автомобиля инвалида (не менее) – 3,5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36088" w:rsidRPr="00627976" w:rsidRDefault="00736088" w:rsidP="00AB5D0C">
      <w:pPr>
        <w:ind w:firstLine="283"/>
        <w:jc w:val="both"/>
        <w:rPr>
          <w:rFonts w:ascii="Times New Roman" w:hAnsi="Times New Roman" w:cs="Times New Roman"/>
          <w:sz w:val="22"/>
          <w:szCs w:val="22"/>
        </w:rPr>
      </w:pPr>
    </w:p>
    <w:p w:rsidR="00EE68B0" w:rsidRPr="00627976" w:rsidRDefault="00EE68B0"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 РАСЧЕТНЫЕ ПОКАЗАТЕЛИ ОБЕСПЕЧЕННОСТИ И ИНТЕНСИВНОСТИ ИСПОЛЬЗОВАНИЯ ТЕРРИТОРИЙ РЕКРЕАЦИОННЫХ ЗОН</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5.1. Общие требования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5.1.1. Рекреационные зоны предназначены для организации массового отдыха населения, улучшения экологической обстановки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5.1.6. На озелененных территориях нормируются: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соотношение территорий, занятых зелеными насаждениями, элементами благоустройства, сооружениями и застройкой;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габариты допускаемой застройки и ее назначение;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расстояния от зеленых насаждений до зданий, сооружений, коммуникаций.</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5.2. Озелененные территории общего пользования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5.2.3. Удельный вес озелененных территорий различного назначения в пределах застройки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5.2.4. Оптимальные параметры общего баланса территории составляют: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открытые пространства: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зеленые насаждения - 65 - 75%;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аллеи и дороги - 10 - 15%;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площадки - 8 - 12%;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сооружения - 5 - 7%;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зона природных ландшафтов: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зеленые насаждения - 93 - 97%;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дорожная сеть - 2 - 5%;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обслуживающие сооружения и хозяйственные постройки - 2%.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5.2.8. Элементы территории парка следует принимать в % от общей площади парка: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территории зеленых насаждений и водоемов - не менее 70;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аллеи, дорожки, площадки - 25 - 28;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здания и сооружения - 5 – 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5.2.9. Радиус доступности должен составлять: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для парков - не более 20 минут;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парков планировочных районов - не более 15 минут или 1200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5.2.11. Запрещается использовать для любых хозяйственных целей территорию парка, примыкающую к жилой застройке.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5.2.13. Бульвары и пешеходные аллеи следует предусматривать в направлении массовых потоков пешеходного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5.2.14. Ширину бульваров с одной продольной пешеходной аллеей следует принимать, м, не менее, размещаемых: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оси улиц - 18;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 одной стороны улицы между проезжей частью и застройкой - 10.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5.2.15. Минимальное соотношение ширины и длины бульвара следует принимать не менее 1:3.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5.2.17.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5.2.</w:t>
      </w:r>
      <w:r w:rsidR="000C7A5C" w:rsidRPr="00627976">
        <w:rPr>
          <w:rFonts w:ascii="Times New Roman" w:hAnsi="Times New Roman" w:cs="Times New Roman"/>
          <w:color w:val="auto"/>
          <w:sz w:val="22"/>
          <w:szCs w:val="22"/>
        </w:rPr>
        <w:t>18</w:t>
      </w:r>
      <w:r w:rsidRPr="00627976">
        <w:rPr>
          <w:rFonts w:ascii="Times New Roman" w:hAnsi="Times New Roman" w:cs="Times New Roman"/>
          <w:color w:val="auto"/>
          <w:sz w:val="22"/>
          <w:szCs w:val="22"/>
        </w:rPr>
        <w:t xml:space="preserve">. Соотношение элементов территории бульвара следует принимать согласно таблице 28 в зависимости от его ширины.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28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55"/>
        <w:gridCol w:w="1745"/>
        <w:gridCol w:w="2094"/>
        <w:gridCol w:w="1914"/>
      </w:tblGrid>
      <w:tr w:rsidR="000C7A5C" w:rsidRPr="00627976">
        <w:trPr>
          <w:trHeight w:val="612"/>
        </w:trPr>
        <w:tc>
          <w:tcPr>
            <w:tcW w:w="27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Ширина бульвара, м</w:t>
            </w:r>
          </w:p>
        </w:tc>
        <w:tc>
          <w:tcPr>
            <w:tcW w:w="758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Элементы территории (% от общей площади) </w:t>
            </w:r>
          </w:p>
        </w:tc>
      </w:tr>
      <w:tr w:rsidR="000C7A5C" w:rsidRPr="00627976">
        <w:trPr>
          <w:trHeight w:val="1025"/>
        </w:trPr>
        <w:tc>
          <w:tcPr>
            <w:tcW w:w="27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территории зеленых насаждений и водоемов</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аллеи, дорожки, площадки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и застройка </w:t>
            </w:r>
          </w:p>
        </w:tc>
      </w:tr>
      <w:tr w:rsidR="000C7A5C" w:rsidRPr="00627976">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18 - 25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70 - 75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30 - 25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0C7A5C" w:rsidRPr="00627976">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25 - 50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75 - 80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23 - 17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2 - 3 </w:t>
            </w:r>
          </w:p>
        </w:tc>
      </w:tr>
      <w:tr w:rsidR="000C7A5C" w:rsidRPr="00627976">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50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65 - 70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30 - 25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более 5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На территории сквера запрещается размещение застройки.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5.3. Зоны отдыха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5.3.1. Зоны отдыха сельских  поселений формируются на базе озелененных территорий общего пользования, природных и искусственных водоемов, рек.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5.3.2. Зоны массового кратковременного отдыха следует располагать в пределах доступности на общественном транспорте не более 1,5 ч.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29</w:t>
      </w:r>
    </w:p>
    <w:tbl>
      <w:tblPr>
        <w:tblStyle w:val="af2"/>
        <w:tblW w:w="9855" w:type="dxa"/>
        <w:tblLook w:val="04A0" w:firstRow="1" w:lastRow="0" w:firstColumn="1" w:lastColumn="0" w:noHBand="0" w:noVBand="1"/>
      </w:tblPr>
      <w:tblGrid>
        <w:gridCol w:w="4505"/>
        <w:gridCol w:w="3034"/>
        <w:gridCol w:w="2316"/>
      </w:tblGrid>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Учреждения, предприятия, сооружения</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Единица измерения</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Обеспеченность на 100 отдыхающих</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Предприятия общественного питания: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кафе, закусочные</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столовые</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рестораны</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посадочное место</w:t>
            </w:r>
          </w:p>
        </w:tc>
        <w:tc>
          <w:tcPr>
            <w:tcW w:w="2316"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Очаги самостоятельного приготовления пищи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шт.</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Магазины:</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продовольственные</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непродовольственные</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рабочее место</w:t>
            </w:r>
          </w:p>
        </w:tc>
        <w:tc>
          <w:tcPr>
            <w:tcW w:w="2316"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1-1,5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0,5-0,8</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Пункты проката</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рабочее 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0,2</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Киноплощадки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зрительное 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Танцевальные площадки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м2</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20-35</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Спортгородки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м2</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3800-4000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Лодочные станции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лодки, шт.</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Бассейн</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м2 водного зеркала</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Велолыжные станции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Автостоянки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736088"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Пляжи общего пользования: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пляж</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 акватория</w:t>
            </w:r>
          </w:p>
        </w:tc>
        <w:tc>
          <w:tcPr>
            <w:tcW w:w="3034"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w:t>
            </w:r>
          </w:p>
        </w:tc>
        <w:tc>
          <w:tcPr>
            <w:tcW w:w="2316"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0,8-1</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5.3.10. Число единовременных посетителей на пляжах следует определять в соответствии с разделом 15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5.4. Расчетные показатели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не менее 6 м2.</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Примечание</w:t>
      </w:r>
      <w:r w:rsidRPr="00627976">
        <w:rPr>
          <w:rFonts w:ascii="Times New Roman" w:hAnsi="Times New Roman" w:cs="Times New Roman"/>
          <w:color w:val="auto"/>
          <w:sz w:val="22"/>
          <w:szCs w:val="22"/>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5.4.2. Минимальная площадь территорий общего пользования (парки, скверы, сады):</w:t>
      </w:r>
    </w:p>
    <w:p w:rsidR="00423886" w:rsidRPr="00627976" w:rsidRDefault="00423886" w:rsidP="00AB5D0C">
      <w:pPr>
        <w:pStyle w:val="21"/>
        <w:numPr>
          <w:ilvl w:val="0"/>
          <w:numId w:val="7"/>
        </w:numPr>
        <w:ind w:left="0" w:firstLine="567"/>
        <w:contextualSpacing w:val="0"/>
        <w:jc w:val="both"/>
        <w:rPr>
          <w:rFonts w:ascii="Times New Roman" w:hAnsi="Times New Roman" w:cs="Times New Roman"/>
          <w:sz w:val="22"/>
          <w:szCs w:val="22"/>
        </w:rPr>
      </w:pPr>
      <w:r w:rsidRPr="00627976">
        <w:rPr>
          <w:rFonts w:ascii="Times New Roman" w:hAnsi="Times New Roman" w:cs="Times New Roman"/>
          <w:sz w:val="22"/>
          <w:szCs w:val="22"/>
        </w:rPr>
        <w:t>парков планировочных районов -10 га;</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садов жилых районов – 3 га;</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скверов – 0,5 га.</w:t>
      </w:r>
    </w:p>
    <w:p w:rsidR="00423886" w:rsidRPr="00627976" w:rsidRDefault="00423886"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В условиях реконструкции площадь территорий общего пользования может быть меньших размеров.</w:t>
      </w: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5.4.3. Процент озелененности территории парков и садов (не менее) (% от общей площади парка, сада) – 70 %.</w:t>
      </w: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5.4.4. Расчетное число единовременных посетителей территорий парков (кол.посетителей на 1 га парка) – 100 чел.</w:t>
      </w: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5.4.5. Размеры земельных участков автостоянок для посетителей парков на одно место следует принимать: </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легковых автомобилей – 25 м2; </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автобусов – 40 м2; </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велосипедов – 0,9 м2. </w:t>
      </w:r>
    </w:p>
    <w:p w:rsidR="00423886" w:rsidRPr="00627976" w:rsidRDefault="00423886"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Автостоянки следует размещать за пределами его территории, но не далее 400 м от входа.</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5.4.6. Площадь питомников древесных и кустарниковых растений (м2 на 1 чел.) - 3-5 м2.</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 xml:space="preserve">Примечание: </w:t>
      </w:r>
      <w:r w:rsidRPr="00627976">
        <w:rPr>
          <w:rFonts w:ascii="Times New Roman" w:hAnsi="Times New Roman" w:cs="Times New Roman"/>
          <w:sz w:val="22"/>
          <w:szCs w:val="22"/>
        </w:rPr>
        <w:t>Площадь питомников зависит от уровня обеспеченности населения озелененными территориями общего пользования.</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5.4.7. Площадь цветочно-оранжерейных хозяйств (м2 на 1 чел.) - 0,4 м2.</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 xml:space="preserve">Примечание: </w:t>
      </w:r>
      <w:r w:rsidRPr="00627976">
        <w:rPr>
          <w:rFonts w:ascii="Times New Roman" w:hAnsi="Times New Roman" w:cs="Times New Roman"/>
          <w:sz w:val="22"/>
          <w:szCs w:val="22"/>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5.4.8. Размещение общественных туалетов на территории парков: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2692"/>
        <w:gridCol w:w="2271"/>
      </w:tblGrid>
      <w:tr w:rsidR="000C7A5C" w:rsidRPr="00627976">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Норматив</w:t>
            </w:r>
          </w:p>
        </w:tc>
      </w:tr>
      <w:tr w:rsidR="000C7A5C" w:rsidRPr="00627976">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мест массового скопления отдыхающих</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не менее 50 </w:t>
            </w:r>
          </w:p>
        </w:tc>
      </w:tr>
      <w:tr w:rsidR="00736088" w:rsidRPr="00627976">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 на 1000 посетителей</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5.4.9. Расстояние от зданий, сооружений и объектов инженерного благоустройства до деревьев и кустарников</w:t>
      </w: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Таблица 31</w:t>
      </w:r>
    </w:p>
    <w:tbl>
      <w:tblPr>
        <w:tblW w:w="1027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508"/>
        <w:gridCol w:w="1800"/>
        <w:gridCol w:w="1980"/>
        <w:gridCol w:w="1990"/>
      </w:tblGrid>
      <w:tr w:rsidR="000C7A5C" w:rsidRPr="00627976">
        <w:trPr>
          <w:cantSplit/>
        </w:trPr>
        <w:tc>
          <w:tcPr>
            <w:tcW w:w="45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сооружения и объекты инженерного благоустройства</w:t>
            </w:r>
          </w:p>
        </w:tc>
        <w:tc>
          <w:tcPr>
            <w:tcW w:w="3780"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зданий, сооружений и объектов инженерного благоустройства до оси</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0C7A5C" w:rsidRPr="00627976">
        <w:trPr>
          <w:cantSplit/>
        </w:trPr>
        <w:tc>
          <w:tcPr>
            <w:tcW w:w="4507"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ствола дерева</w:t>
            </w:r>
          </w:p>
        </w:tc>
        <w:tc>
          <w:tcPr>
            <w:tcW w:w="198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кустарника</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Наружная стена здания и сооружения</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Приведенные нормы относятся к деревьям с диаметром кроны не более 5 м и увеличиваются для деревьев с </w:t>
            </w:r>
            <w:r w:rsidRPr="00627976">
              <w:rPr>
                <w:rFonts w:ascii="Times New Roman" w:hAnsi="Times New Roman" w:cs="Times New Roman"/>
                <w:sz w:val="22"/>
                <w:szCs w:val="22"/>
              </w:rPr>
              <w:lastRenderedPageBreak/>
              <w:t>кроной большего диаметра</w:t>
            </w: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Край тротуара и садовой дорожки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Край проезжей части улиц, кромка укрепленной полосы обочины дороги или бровки канавы</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Мачта и опора осветительной сети, мостовая опора и эстакада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Подошва откоса, террасы и др.</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Подошва или внутренняя грань подпорной стенки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Подземной сети газопровода, канализации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Подземной тепловой сети (стенка канала, тоннеля или оболочки при бесканальной прокладке)</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Подземные сети водопровода, дренажа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Подземный силовой кабель, кабель связи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5.4.10. Доступность зон массового кратковременного отдыха на транспорте – не более 1,5 часа.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5.4.11. Площадь территории зон массового кратковременного отдыха – не менее 50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5.4.12. Размеры зон на территории массового кратковременного отдыха</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32</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940"/>
        <w:gridCol w:w="3190"/>
        <w:gridCol w:w="3189"/>
      </w:tblGrid>
      <w:tr w:rsidR="000C7A5C" w:rsidRPr="00627976">
        <w:tc>
          <w:tcPr>
            <w:tcW w:w="394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Интенсивность использования</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31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r>
      <w:tr w:rsidR="000C7A5C" w:rsidRPr="00627976">
        <w:tc>
          <w:tcPr>
            <w:tcW w:w="394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Зона активного отдыха</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31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1 посетителя</w:t>
            </w:r>
          </w:p>
        </w:tc>
      </w:tr>
      <w:tr w:rsidR="000C7A5C" w:rsidRPr="00627976">
        <w:tc>
          <w:tcPr>
            <w:tcW w:w="394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Зона средней и низкой активности</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500-1000</w:t>
            </w:r>
          </w:p>
        </w:tc>
        <w:tc>
          <w:tcPr>
            <w:tcW w:w="31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pStyle w:val="a8"/>
        <w:spacing w:after="0"/>
        <w:jc w:val="both"/>
        <w:rPr>
          <w:rFonts w:ascii="Times New Roman" w:eastAsiaTheme="minorHAnsi" w:hAnsi="Times New Roman" w:cs="Times New Roman"/>
          <w:sz w:val="22"/>
          <w:szCs w:val="22"/>
          <w:lang w:eastAsia="en-US"/>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eastAsiaTheme="minorHAnsi" w:hAnsi="Times New Roman" w:cs="Times New Roman"/>
          <w:sz w:val="22"/>
          <w:szCs w:val="22"/>
          <w:lang w:eastAsia="en-US"/>
        </w:rPr>
        <w:t xml:space="preserve">5.4.13. </w:t>
      </w:r>
      <w:r w:rsidRPr="00627976">
        <w:rPr>
          <w:rFonts w:ascii="Times New Roman" w:hAnsi="Times New Roman" w:cs="Times New Roman"/>
          <w:sz w:val="22"/>
          <w:szCs w:val="22"/>
        </w:rPr>
        <w:t>Норма обеспеченности учреждениями отдыха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33</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374"/>
        <w:gridCol w:w="2551"/>
        <w:gridCol w:w="1416"/>
        <w:gridCol w:w="2978"/>
      </w:tblGrid>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 м2</w:t>
            </w:r>
          </w:p>
        </w:tc>
      </w:tr>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Базы отдыха, санатории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 место 140-160</w:t>
            </w:r>
          </w:p>
        </w:tc>
      </w:tr>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Туристские базы </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 место 65-80</w:t>
            </w:r>
          </w:p>
        </w:tc>
      </w:tr>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Туристские базы для семей с детьми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 место 95-120</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C7A5C"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5.4.15. Расстояние от зон отдыха до домов отдыха – не менее 300 м.</w:t>
      </w:r>
    </w:p>
    <w:p w:rsidR="000C7A5C" w:rsidRPr="00627976" w:rsidRDefault="000C7A5C" w:rsidP="00AB5D0C">
      <w:pPr>
        <w:pStyle w:val="a8"/>
        <w:spacing w:after="0"/>
        <w:ind w:firstLine="567"/>
        <w:jc w:val="both"/>
        <w:rPr>
          <w:rFonts w:ascii="Times New Roman" w:hAnsi="Times New Roman" w:cs="Times New Roman"/>
          <w:sz w:val="22"/>
          <w:szCs w:val="22"/>
        </w:rPr>
      </w:pPr>
    </w:p>
    <w:p w:rsidR="00EE68B0" w:rsidRPr="00627976" w:rsidRDefault="00EE68B0" w:rsidP="00AB5D0C">
      <w:pPr>
        <w:pStyle w:val="a8"/>
        <w:spacing w:after="0"/>
        <w:ind w:firstLine="567"/>
        <w:jc w:val="both"/>
        <w:rPr>
          <w:rFonts w:ascii="Times New Roman" w:hAnsi="Times New Roman" w:cs="Times New Roman"/>
          <w:sz w:val="22"/>
          <w:szCs w:val="22"/>
        </w:rPr>
      </w:pPr>
    </w:p>
    <w:p w:rsidR="00736088" w:rsidRPr="00627976" w:rsidRDefault="00EE68B0"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b/>
          <w:sz w:val="22"/>
          <w:szCs w:val="22"/>
        </w:rPr>
        <w:lastRenderedPageBreak/>
        <w:t xml:space="preserve">6. </w:t>
      </w:r>
      <w:r w:rsidR="00286DB9" w:rsidRPr="00627976">
        <w:rPr>
          <w:rFonts w:ascii="Times New Roman" w:hAnsi="Times New Roman" w:cs="Times New Roman"/>
          <w:b/>
          <w:sz w:val="22"/>
          <w:szCs w:val="22"/>
        </w:rPr>
        <w:t>РАСЧЕТНЫЕ ПОКАЗАТЕЛИ ОБЕСПЕЧЕННОСТИ И ИНТЕНСИВНОСТИ ИСПОЛЬЗОВАНИЯ САДОВОДЧЕСКИХ И ОГОРОДНИЧЕСКИХ ОТВЕДЕНИЙ</w:t>
      </w:r>
      <w:r w:rsidR="00286DB9" w:rsidRPr="00627976">
        <w:rPr>
          <w:rFonts w:ascii="Times New Roman" w:hAnsi="Times New Roman" w:cs="Times New Roman"/>
          <w:sz w:val="22"/>
          <w:szCs w:val="22"/>
        </w:rPr>
        <w:t>.</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6.1 Общие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внешних связей с системой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транспортных коммуникаций;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социальной и инженерной инфраструктуры.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6.1.8. Размер санитарно-защитной зоны в каждом конкретном случае определяется на основании расчетов рассеивания загрязнений атмосферного </w:t>
      </w:r>
      <w:r w:rsidRPr="00627976">
        <w:rPr>
          <w:rFonts w:ascii="Times New Roman" w:hAnsi="Times New Roman" w:cs="Times New Roman"/>
          <w:color w:val="auto"/>
          <w:sz w:val="22"/>
          <w:szCs w:val="22"/>
        </w:rPr>
        <w:lastRenderedPageBreak/>
        <w:t xml:space="preserve">воздуха и физических факторов (шума, вибрации, ЭМП) с последующим проведением натурных исследований и измерений.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- 10 - для ВЛ до 20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- 15 - для ВЛ 35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- 20 - для ВЛ 110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- 25 - для ВЛ 150 - 220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- 30 - для ВЛ 330 - 500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6.1.11. Расстояние от застройки до лесных массивов на территории садоводческих (дачных) объединений должно быть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трубопроводов 1 класса с диаметром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мм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300 до 600 мм - 150;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600 до 800 мм - 200;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800 до 1000 мм - 250;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1000 до 1200 мм - 300;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1200 мм - 350;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трубопроводов 2 класса с диаметром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мм - 75;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300 мм - 125.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150 мм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150 до 300 мм - 175;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300 до 500 мм - 350;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500 до 1000 мм - 800.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 Минимальные расстояния при наземной прокладке увеличиваются в 2 раза для I класса и в 1,5 раза для II класса.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6.1.15. Рекомендуемые минимальные разрывы от газопроводов низкого давления должны быть не менее 20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мм - 50;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300 до 600 мм - 50;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600 до 1000 мм - 75;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1000 до 1400 мм - 100.</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6.2. Территория садоводческого (дачного) объединения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Таблица 34</w:t>
      </w:r>
    </w:p>
    <w:tbl>
      <w:tblPr>
        <w:tblStyle w:val="af2"/>
        <w:tblW w:w="10456" w:type="dxa"/>
        <w:tblLayout w:type="fixed"/>
        <w:tblLook w:val="04A0" w:firstRow="1" w:lastRow="0" w:firstColumn="1" w:lastColumn="0" w:noHBand="0" w:noVBand="1"/>
      </w:tblPr>
      <w:tblGrid>
        <w:gridCol w:w="4361"/>
        <w:gridCol w:w="2126"/>
        <w:gridCol w:w="2126"/>
        <w:gridCol w:w="1843"/>
      </w:tblGrid>
      <w:tr w:rsidR="000C7A5C" w:rsidRPr="00627976" w:rsidTr="000C7A5C">
        <w:trPr>
          <w:trHeight w:val="895"/>
        </w:trPr>
        <w:tc>
          <w:tcPr>
            <w:tcW w:w="4361"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Объекты</w:t>
            </w:r>
          </w:p>
        </w:tc>
        <w:tc>
          <w:tcPr>
            <w:tcW w:w="6095" w:type="dxa"/>
            <w:gridSpan w:val="3"/>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bl>
            <w:tblPr>
              <w:tblW w:w="6963" w:type="dxa"/>
              <w:tblBorders>
                <w:top w:val="nil"/>
                <w:left w:val="nil"/>
                <w:bottom w:val="nil"/>
                <w:right w:val="nil"/>
                <w:insideH w:val="nil"/>
                <w:insideV w:val="nil"/>
              </w:tblBorders>
              <w:tblLayout w:type="fixed"/>
              <w:tblLook w:val="04A0" w:firstRow="1" w:lastRow="0" w:firstColumn="1" w:lastColumn="0" w:noHBand="0" w:noVBand="1"/>
            </w:tblPr>
            <w:tblGrid>
              <w:gridCol w:w="6963"/>
            </w:tblGrid>
            <w:tr w:rsidR="000C7A5C" w:rsidRPr="00627976" w:rsidTr="000C7A5C">
              <w:trPr>
                <w:trHeight w:val="758"/>
              </w:trPr>
              <w:tc>
                <w:tcPr>
                  <w:tcW w:w="6963" w:type="dxa"/>
                  <w:tcBorders>
                    <w:top w:val="nil"/>
                    <w:left w:val="nil"/>
                    <w:bottom w:val="nil"/>
                    <w:right w:val="nil"/>
                  </w:tcBorders>
                  <w:shd w:val="clear" w:color="auto" w:fill="auto"/>
                </w:tcPr>
                <w:p w:rsidR="000C7A5C"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Удельные размеры земельных участков, кв. м на 1 садовый</w:t>
                  </w:r>
                </w:p>
                <w:p w:rsidR="000C7A5C"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участок, на территории садоводческих (дачных)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объединений с числом участков:</w:t>
                  </w:r>
                </w:p>
              </w:tc>
            </w:tr>
          </w:tbl>
          <w:p w:rsidR="00736088" w:rsidRPr="00627976" w:rsidRDefault="00736088" w:rsidP="00AB5D0C">
            <w:pPr>
              <w:jc w:val="both"/>
              <w:rPr>
                <w:rFonts w:ascii="Times New Roman" w:hAnsi="Times New Roman" w:cs="Times New Roman"/>
              </w:rPr>
            </w:pPr>
          </w:p>
        </w:tc>
      </w:tr>
      <w:tr w:rsidR="000C7A5C" w:rsidRPr="00627976" w:rsidTr="000C7A5C">
        <w:tc>
          <w:tcPr>
            <w:tcW w:w="436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 – 100</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101 – 300</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301 и более</w:t>
            </w:r>
          </w:p>
        </w:tc>
      </w:tr>
      <w:tr w:rsidR="000C7A5C" w:rsidRPr="00627976" w:rsidTr="000C7A5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969" w:type="dxa"/>
              <w:tblLayout w:type="fixed"/>
              <w:tblLook w:val="04A0" w:firstRow="1" w:lastRow="0" w:firstColumn="1" w:lastColumn="0" w:noHBand="0" w:noVBand="1"/>
            </w:tblPr>
            <w:tblGrid>
              <w:gridCol w:w="3969"/>
            </w:tblGrid>
            <w:tr w:rsidR="000C7A5C" w:rsidRPr="00627976" w:rsidTr="000C7A5C">
              <w:trPr>
                <w:trHeight w:val="489"/>
              </w:trPr>
              <w:tc>
                <w:tcPr>
                  <w:tcW w:w="3969"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Сторожка с правлением объединения</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1- 0,7</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0,7 – 0,5</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r>
      <w:tr w:rsidR="000C7A5C" w:rsidRPr="00627976" w:rsidTr="000C7A5C">
        <w:trPr>
          <w:trHeight w:val="419"/>
        </w:trPr>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686" w:type="dxa"/>
              <w:tblLayout w:type="fixed"/>
              <w:tblLook w:val="04A0" w:firstRow="1" w:lastRow="0" w:firstColumn="1" w:lastColumn="0" w:noHBand="0" w:noVBand="1"/>
            </w:tblPr>
            <w:tblGrid>
              <w:gridCol w:w="3686"/>
            </w:tblGrid>
            <w:tr w:rsidR="000C7A5C" w:rsidRPr="00627976" w:rsidTr="000C7A5C">
              <w:trPr>
                <w:trHeight w:val="489"/>
              </w:trPr>
              <w:tc>
                <w:tcPr>
                  <w:tcW w:w="3686"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Магазин смешанной торговли</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2- 0,5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 – 0,2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0,2 и менее</w:t>
            </w:r>
          </w:p>
        </w:tc>
      </w:tr>
      <w:tr w:rsidR="000C7A5C" w:rsidRPr="00627976" w:rsidTr="000C7A5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969" w:type="dxa"/>
              <w:tblLayout w:type="fixed"/>
              <w:tblLook w:val="04A0" w:firstRow="1" w:lastRow="0" w:firstColumn="1" w:lastColumn="0" w:noHBand="0" w:noVBand="1"/>
            </w:tblPr>
            <w:tblGrid>
              <w:gridCol w:w="3969"/>
            </w:tblGrid>
            <w:tr w:rsidR="000C7A5C" w:rsidRPr="00627976" w:rsidTr="000C7A5C">
              <w:trPr>
                <w:trHeight w:val="493"/>
              </w:trPr>
              <w:tc>
                <w:tcPr>
                  <w:tcW w:w="3969"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Здания и сооружения для хранения средств пожаротушения</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0,35</w:t>
            </w:r>
          </w:p>
        </w:tc>
      </w:tr>
      <w:tr w:rsidR="000C7A5C" w:rsidRPr="00627976" w:rsidTr="000C7A5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828" w:type="dxa"/>
              <w:tblLayout w:type="fixed"/>
              <w:tblLook w:val="04A0" w:firstRow="1" w:lastRow="0" w:firstColumn="1" w:lastColumn="0" w:noHBand="0" w:noVBand="1"/>
            </w:tblPr>
            <w:tblGrid>
              <w:gridCol w:w="3828"/>
            </w:tblGrid>
            <w:tr w:rsidR="000C7A5C" w:rsidRPr="00627976" w:rsidTr="000C7A5C">
              <w:trPr>
                <w:trHeight w:val="399"/>
              </w:trPr>
              <w:tc>
                <w:tcPr>
                  <w:tcW w:w="3828"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Площадки для мусоросборников</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w:t>
            </w:r>
          </w:p>
        </w:tc>
      </w:tr>
      <w:tr w:rsidR="000C7A5C" w:rsidRPr="00627976" w:rsidTr="000C7A5C">
        <w:trPr>
          <w:trHeight w:val="836"/>
        </w:trPr>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4220" w:type="dxa"/>
              <w:tblLayout w:type="fixed"/>
              <w:tblLook w:val="04A0" w:firstRow="1" w:lastRow="0" w:firstColumn="1" w:lastColumn="0" w:noHBand="0" w:noVBand="1"/>
            </w:tblPr>
            <w:tblGrid>
              <w:gridCol w:w="4220"/>
            </w:tblGrid>
            <w:tr w:rsidR="000C7A5C" w:rsidRPr="00627976" w:rsidTr="000C7A5C">
              <w:trPr>
                <w:trHeight w:val="975"/>
              </w:trPr>
              <w:tc>
                <w:tcPr>
                  <w:tcW w:w="4220"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Площадка для стоянки автомобилей при въезде на территорию садоводческого объединения</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0,9 – 0,4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 и менее</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6.2.3. Здания и сооружения общего пользования должны отстоять от границ садовых (дачных) участков не менее чем на 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6.2.5. На территории садоводческого (дачного) объединения ширина улиц и проездов в красных линиях должна быть,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улиц - не менее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проездов - не менее 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Минимальный радиус закругления края проезжей части - 6,0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Ширина проезжей части улиц и проездов принимается: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улиц - не менее 7,0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проездов - не менее 3,5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6.2.7. Максимальная протяженность тупикового проезда не должна превышать 150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6.2.11. Для отходов на территории общего пользования проектируются площадки контейнеров для мусора.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Площадки для мусорных контейнеров размещаются на расстоянии не менее 20 и не более 100 м от границ садовых участков.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6.3. Территория индивидуального садового (дачного) участка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6.3.1. Площадь индивидуального садового (дачного) участка принимается не менее 0,06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6.3.3. На садовом (дачном) участке могут возводиться хозяйственные постройки и сооружениятеплицы и другие сооружения с утепленным грунтом, постройка для хранения инвентаря, баня, душ, навес или стоянка для автомобиля, уборная.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6.3.5. Противопожарные расстояния между строениями и сооружениями в пределах одного садового участка не нормируются.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6.3.</w:t>
      </w:r>
      <w:r w:rsidR="006B0D6D"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Минимальные расстояния до границы соседнего участка по санитарно-бытовым условиям должны быть,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построек - 1;</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стволов деревьев: </w:t>
      </w:r>
    </w:p>
    <w:p w:rsidR="00736088" w:rsidRPr="00627976" w:rsidRDefault="00286DB9" w:rsidP="00AB5D0C">
      <w:pPr>
        <w:pStyle w:val="Default"/>
        <w:ind w:firstLine="990"/>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высокорослых - 4; </w:t>
      </w:r>
    </w:p>
    <w:p w:rsidR="00736088" w:rsidRPr="00627976" w:rsidRDefault="00286DB9" w:rsidP="00AB5D0C">
      <w:pPr>
        <w:pStyle w:val="Default"/>
        <w:ind w:firstLine="990"/>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среднерослых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кустарника - 1.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6.3.</w:t>
      </w:r>
      <w:r w:rsidR="006B0D6D"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6.3.</w:t>
      </w:r>
      <w:r w:rsidR="006B0D6D" w:rsidRPr="00627976">
        <w:rPr>
          <w:rFonts w:ascii="Times New Roman" w:hAnsi="Times New Roman" w:cs="Times New Roman"/>
          <w:color w:val="auto"/>
          <w:sz w:val="22"/>
          <w:szCs w:val="22"/>
        </w:rPr>
        <w:t>9</w:t>
      </w:r>
      <w:r w:rsidRPr="00627976">
        <w:rPr>
          <w:rFonts w:ascii="Times New Roman" w:hAnsi="Times New Roman" w:cs="Times New Roman"/>
          <w:color w:val="auto"/>
          <w:sz w:val="22"/>
          <w:szCs w:val="22"/>
        </w:rPr>
        <w:t xml:space="preserve">. Минимальные расстояния  от шахтного колодца до уборной и компостного устройства в зависимости от направления движения грунтовых вод </w:t>
      </w:r>
      <w:r w:rsidR="006B0D6D" w:rsidRPr="00627976">
        <w:rPr>
          <w:rFonts w:ascii="Times New Roman" w:hAnsi="Times New Roman" w:cs="Times New Roman"/>
          <w:color w:val="auto"/>
          <w:sz w:val="22"/>
          <w:szCs w:val="22"/>
        </w:rPr>
        <w:t>–</w:t>
      </w:r>
      <w:r w:rsidRPr="00627976">
        <w:rPr>
          <w:rFonts w:ascii="Times New Roman" w:hAnsi="Times New Roman" w:cs="Times New Roman"/>
          <w:color w:val="auto"/>
          <w:sz w:val="22"/>
          <w:szCs w:val="22"/>
        </w:rPr>
        <w:t xml:space="preserve"> 50</w:t>
      </w:r>
      <w:r w:rsidR="006B0D6D" w:rsidRPr="00627976">
        <w:rPr>
          <w:rFonts w:ascii="Times New Roman" w:hAnsi="Times New Roman" w:cs="Times New Roman"/>
          <w:color w:val="auto"/>
          <w:sz w:val="22"/>
          <w:szCs w:val="22"/>
        </w:rPr>
        <w:t>м.</w:t>
      </w:r>
      <w:r w:rsidRPr="00627976">
        <w:rPr>
          <w:rFonts w:ascii="Times New Roman" w:hAnsi="Times New Roman" w:cs="Times New Roman"/>
          <w:color w:val="auto"/>
          <w:sz w:val="22"/>
          <w:szCs w:val="22"/>
        </w:rPr>
        <w:t xml:space="preserve"> (при соответствующем гидрогеологическом обосновании может быть увеличено).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6.4. Расчетные показатели.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6.4.1. Классификация садоводческих, огороднических и дачныхобъединений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223"/>
        <w:gridCol w:w="3480"/>
      </w:tblGrid>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Тип садоводческого и огороднического объединения</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садовых участков</w:t>
            </w:r>
          </w:p>
        </w:tc>
      </w:tr>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Малые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15 - 100</w:t>
            </w:r>
          </w:p>
        </w:tc>
      </w:tr>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Средние </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 – 300</w:t>
            </w:r>
          </w:p>
        </w:tc>
      </w:tr>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Крупные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301 и более</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6.4.2. Предельные размеры земельных участков для ведения: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27"/>
        <w:gridCol w:w="2173"/>
        <w:gridCol w:w="2208"/>
      </w:tblGrid>
      <w:tr w:rsidR="006B0D6D" w:rsidRPr="00627976" w:rsidTr="006B0D6D">
        <w:tc>
          <w:tcPr>
            <w:tcW w:w="50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Цель предоставления</w:t>
            </w:r>
          </w:p>
        </w:tc>
        <w:tc>
          <w:tcPr>
            <w:tcW w:w="5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га</w:t>
            </w:r>
          </w:p>
        </w:tc>
      </w:tr>
      <w:tr w:rsidR="006B0D6D" w:rsidRPr="00627976" w:rsidTr="006B0D6D">
        <w:tc>
          <w:tcPr>
            <w:tcW w:w="50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минимальные</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максимальные</w:t>
            </w:r>
          </w:p>
        </w:tc>
      </w:tr>
      <w:tr w:rsidR="006B0D6D" w:rsidRPr="00627976" w:rsidTr="006B0D6D">
        <w:tc>
          <w:tcPr>
            <w:tcW w:w="5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садоводства</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0,06</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r w:rsidR="006B0D6D" w:rsidRPr="00627976" w:rsidTr="006B0D6D">
        <w:tc>
          <w:tcPr>
            <w:tcW w:w="5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огородничества</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bl>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6.4.3. Расстояние от автомобильных и железных дорог до садоводческих, огороднических и дачныхобъединений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38</w:t>
      </w:r>
    </w:p>
    <w:tbl>
      <w:tblPr>
        <w:tblW w:w="10314"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722"/>
        <w:gridCol w:w="2619"/>
        <w:gridCol w:w="2973"/>
      </w:tblGrid>
      <w:tr w:rsidR="006B0D6D" w:rsidRPr="00627976" w:rsidTr="00BF03B9">
        <w:trPr>
          <w:trHeight w:val="723"/>
        </w:trPr>
        <w:tc>
          <w:tcPr>
            <w:tcW w:w="47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(не менее), м</w:t>
            </w:r>
          </w:p>
        </w:tc>
        <w:tc>
          <w:tcPr>
            <w:tcW w:w="29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6B0D6D" w:rsidRPr="00627976" w:rsidTr="00BF03B9">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Железные дороги любой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97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Устройство лесополосы не менее 10 м.</w:t>
            </w:r>
          </w:p>
        </w:tc>
      </w:tr>
      <w:tr w:rsidR="006B0D6D" w:rsidRPr="00627976" w:rsidTr="00BF03B9">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Автодороги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97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6B0D6D" w:rsidRPr="00627976" w:rsidTr="00BF03B9">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Автодороги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297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6.4.5. Здания и сооружения общего пользо</w:t>
      </w:r>
      <w:r w:rsidRPr="00627976">
        <w:rPr>
          <w:rFonts w:ascii="Times New Roman" w:hAnsi="Times New Roman" w:cs="Times New Roman"/>
          <w:sz w:val="22"/>
          <w:szCs w:val="22"/>
        </w:rPr>
        <w:softHyphen/>
        <w:t>вания должны отстоять от границ садовых уча</w:t>
      </w:r>
      <w:r w:rsidRPr="00627976">
        <w:rPr>
          <w:rFonts w:ascii="Times New Roman" w:hAnsi="Times New Roman" w:cs="Times New Roman"/>
          <w:sz w:val="22"/>
          <w:szCs w:val="22"/>
        </w:rPr>
        <w:softHyphen/>
        <w:t>стков не менее чем на 4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6.4.6. Размеры и состав площадок общего пользования на территориях садоводческих и огороднических (дачных) 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39</w:t>
      </w: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3"/>
        <w:gridCol w:w="1984"/>
        <w:gridCol w:w="1985"/>
        <w:gridCol w:w="2126"/>
      </w:tblGrid>
      <w:tr w:rsidR="006B0D6D" w:rsidRPr="00627976" w:rsidTr="006B0D6D">
        <w:tc>
          <w:tcPr>
            <w:tcW w:w="45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Наименование объекта</w:t>
            </w:r>
          </w:p>
        </w:tc>
        <w:tc>
          <w:tcPr>
            <w:tcW w:w="60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м2 на 1 садовый участок</w:t>
            </w:r>
          </w:p>
        </w:tc>
      </w:tr>
      <w:tr w:rsidR="006B0D6D" w:rsidRPr="00627976" w:rsidTr="006B0D6D">
        <w:tc>
          <w:tcPr>
            <w:tcW w:w="45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ind w:firstLine="567"/>
              <w:jc w:val="both"/>
              <w:rPr>
                <w:rFonts w:ascii="Times New Roman" w:hAnsi="Times New Roman" w:cs="Times New Roman"/>
                <w:sz w:val="22"/>
                <w:szCs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до 100 (малые)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101-300 (средние)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301 и более (крупные)</w:t>
            </w:r>
          </w:p>
        </w:tc>
      </w:tr>
      <w:tr w:rsidR="006B0D6D" w:rsidRPr="00627976" w:rsidTr="006B0D6D">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Здания и сооружения для хранения средств пожаротушения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0,35</w:t>
            </w:r>
          </w:p>
        </w:tc>
      </w:tr>
      <w:tr w:rsidR="006B0D6D" w:rsidRPr="00627976" w:rsidTr="006B0D6D">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Площадки для мусоросборников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w:t>
            </w:r>
          </w:p>
        </w:tc>
      </w:tr>
      <w:tr w:rsidR="006B0D6D" w:rsidRPr="00627976" w:rsidTr="006B0D6D">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right="-108" w:firstLine="567"/>
              <w:jc w:val="both"/>
              <w:rPr>
                <w:rFonts w:ascii="Times New Roman" w:hAnsi="Times New Roman" w:cs="Times New Roman"/>
                <w:sz w:val="22"/>
                <w:szCs w:val="22"/>
              </w:rPr>
            </w:pPr>
            <w:r w:rsidRPr="00627976">
              <w:rPr>
                <w:rFonts w:ascii="Times New Roman" w:hAnsi="Times New Roman" w:cs="Times New Roman"/>
                <w:sz w:val="22"/>
                <w:szCs w:val="22"/>
              </w:rPr>
              <w:t>Площадка для стоянки автомобилей при въезде на территорию объединения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 – 1,0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 и менее</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6.4.7. Расстояние от площадки мусоросборников до границ садовых участков – не менее 20 м и не более 100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6.4.8. Ширина улиц и проездов в красных линиях на территории садоводческих и огороднических (дачных) 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40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89"/>
        <w:gridCol w:w="3863"/>
        <w:gridCol w:w="3262"/>
      </w:tblGrid>
      <w:tr w:rsidR="006B0D6D" w:rsidRPr="00627976">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ind w:firstLine="567"/>
              <w:jc w:val="both"/>
              <w:rPr>
                <w:rFonts w:ascii="Times New Roman" w:hAnsi="Times New Roman" w:cs="Times New Roman"/>
                <w:sz w:val="22"/>
                <w:szCs w:val="22"/>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Ширина улиц и проездов в красных линиях (не менее), м</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Минимальный радиус поворота, м</w:t>
            </w:r>
          </w:p>
        </w:tc>
      </w:tr>
      <w:tr w:rsidR="006B0D6D" w:rsidRPr="00627976">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Улицы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9</w:t>
            </w:r>
          </w:p>
        </w:tc>
        <w:tc>
          <w:tcPr>
            <w:tcW w:w="32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6,5</w:t>
            </w:r>
          </w:p>
        </w:tc>
      </w:tr>
      <w:tr w:rsidR="006B0D6D" w:rsidRPr="00627976">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Проезды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32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ind w:firstLine="567"/>
              <w:jc w:val="both"/>
              <w:rPr>
                <w:rFonts w:ascii="Times New Roman" w:hAnsi="Times New Roman" w:cs="Times New Roman"/>
                <w:sz w:val="22"/>
                <w:szCs w:val="22"/>
              </w:rPr>
            </w:pP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Примечания:</w:t>
      </w:r>
      <w:r w:rsidRPr="00627976">
        <w:rPr>
          <w:sz w:val="22"/>
          <w:szCs w:val="22"/>
        </w:rPr>
        <w:t xml:space="preserve"> 1. Ширина проезжей части улиц и проездов принимается для улиц — не менее 7,0 м, для проездов — не менее 3,5 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627976">
        <w:rPr>
          <w:rFonts w:ascii="Times New Roman" w:hAnsi="Times New Roman" w:cs="Times New Roman"/>
          <w:sz w:val="22"/>
          <w:szCs w:val="22"/>
        </w:rPr>
        <w:softHyphen/>
        <w:t>щадками и перекрестками должно быть не более 200 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3.</w:t>
      </w:r>
      <w:r w:rsidRPr="00627976">
        <w:rPr>
          <w:rFonts w:ascii="Times New Roman" w:hAnsi="Times New Roman" w:cs="Times New Roman"/>
          <w:sz w:val="22"/>
          <w:szCs w:val="22"/>
        </w:rPr>
        <w:tab/>
        <w:t>Максимальная протяженность тупикового проезда не должна превышать 150 м. Тупиковые проезды обеспечиваются разво</w:t>
      </w:r>
      <w:r w:rsidRPr="00627976">
        <w:rPr>
          <w:rFonts w:ascii="Times New Roman" w:hAnsi="Times New Roman" w:cs="Times New Roman"/>
          <w:sz w:val="22"/>
          <w:szCs w:val="22"/>
        </w:rPr>
        <w:softHyphen/>
        <w:t xml:space="preserve">ротными </w:t>
      </w:r>
      <w:r w:rsidRPr="00627976">
        <w:rPr>
          <w:rFonts w:ascii="Times New Roman" w:hAnsi="Times New Roman" w:cs="Times New Roman"/>
          <w:sz w:val="22"/>
          <w:szCs w:val="22"/>
        </w:rPr>
        <w:lastRenderedPageBreak/>
        <w:t xml:space="preserve">площадками   размером не менее 12х12 м. Использование разворотной площадки для стоянки автомобилей не допускается. </w:t>
      </w:r>
    </w:p>
    <w:p w:rsidR="00736088" w:rsidRPr="00627976" w:rsidRDefault="00736088" w:rsidP="00AB5D0C">
      <w:pPr>
        <w:pStyle w:val="21"/>
        <w:ind w:left="0"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41</w:t>
      </w:r>
    </w:p>
    <w:tbl>
      <w:tblPr>
        <w:tblStyle w:val="af2"/>
        <w:tblW w:w="9571" w:type="dxa"/>
        <w:tblLook w:val="04A0" w:firstRow="1" w:lastRow="0" w:firstColumn="1" w:lastColumn="0" w:noHBand="0" w:noVBand="1"/>
      </w:tblPr>
      <w:tblGrid>
        <w:gridCol w:w="3190"/>
        <w:gridCol w:w="2729"/>
        <w:gridCol w:w="3652"/>
      </w:tblGrid>
      <w:tr w:rsidR="006B0D6D"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Наименование учреждений</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Единица измерения</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Рекомендуемые показатели на 1 тыс. жителей</w:t>
            </w:r>
          </w:p>
        </w:tc>
      </w:tr>
      <w:tr w:rsidR="006B0D6D"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Учреждение торговли</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м</w:t>
            </w:r>
            <w:r w:rsidRPr="00627976">
              <w:rPr>
                <w:rFonts w:ascii="Times New Roman" w:hAnsi="Times New Roman" w:cs="Times New Roman"/>
                <w:vertAlign w:val="superscript"/>
              </w:rPr>
              <w:t>2</w:t>
            </w:r>
            <w:r w:rsidRPr="00627976">
              <w:rPr>
                <w:rFonts w:ascii="Times New Roman" w:hAnsi="Times New Roman" w:cs="Times New Roman"/>
              </w:rPr>
              <w:t xml:space="preserve"> торговой площади</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80,0</w:t>
            </w:r>
          </w:p>
        </w:tc>
      </w:tr>
      <w:tr w:rsidR="006B0D6D"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Учреждение бытового обслуживания</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рабочее место</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1,6</w:t>
            </w:r>
          </w:p>
        </w:tc>
      </w:tr>
      <w:tr w:rsidR="00736088"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Пожарное депо</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пожарный автомобиль</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0,2</w:t>
            </w:r>
          </w:p>
        </w:tc>
      </w:tr>
    </w:tbl>
    <w:p w:rsidR="006B0D6D" w:rsidRPr="00627976" w:rsidRDefault="006B0D6D" w:rsidP="00AB5D0C">
      <w:pPr>
        <w:jc w:val="both"/>
        <w:rPr>
          <w:rFonts w:ascii="Times New Roman" w:hAnsi="Times New Roman" w:cs="Times New Roman"/>
          <w:b/>
          <w:sz w:val="22"/>
          <w:szCs w:val="22"/>
        </w:rPr>
      </w:pPr>
    </w:p>
    <w:p w:rsidR="00EE68B0" w:rsidRPr="00627976" w:rsidRDefault="00EE68B0" w:rsidP="00AB5D0C">
      <w:pPr>
        <w:jc w:val="both"/>
        <w:rPr>
          <w:rFonts w:ascii="Times New Roman" w:hAnsi="Times New Roman" w:cs="Times New Roman"/>
          <w:b/>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7. РАСЧЕТНЫЕ ПОКАЗАТЕЛИ ОБЕСПЕЧЕННОСТИ И ИНТЕНСИВНОСТИ ИСПОЛЬЗОВАНИЯ ТЕРРИТОРИЙ ЗОН ТРАНСПОРТНОЙ НФРАСТРУКТУРЫ.</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7.1. Общие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7.1.1. Сооружения и коммуникации транспортной инфраструктуры могут располагаться в составе всех территориальных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496B4C" w:rsidRPr="00627976">
        <w:rPr>
          <w:rFonts w:ascii="Times New Roman" w:hAnsi="Times New Roman" w:cs="Times New Roman"/>
          <w:color w:val="auto"/>
          <w:sz w:val="22"/>
          <w:szCs w:val="22"/>
        </w:rPr>
        <w:t>н</w:t>
      </w:r>
      <w:r w:rsidRPr="00627976">
        <w:rPr>
          <w:rFonts w:ascii="Times New Roman" w:hAnsi="Times New Roman" w:cs="Times New Roman"/>
          <w:color w:val="auto"/>
          <w:sz w:val="22"/>
          <w:szCs w:val="22"/>
        </w:rPr>
        <w:t xml:space="preserve">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7.1.2. В целях устойчивого развития </w:t>
      </w:r>
      <w:r w:rsidR="00496B4C" w:rsidRPr="00627976">
        <w:rPr>
          <w:rFonts w:ascii="Times New Roman" w:hAnsi="Times New Roman" w:cs="Times New Roman"/>
          <w:color w:val="auto"/>
          <w:sz w:val="22"/>
          <w:szCs w:val="22"/>
        </w:rPr>
        <w:t xml:space="preserve">сельского поселения Субханкуловский сельсовет </w:t>
      </w:r>
      <w:r w:rsidR="002D37E3">
        <w:rPr>
          <w:rFonts w:ascii="Times New Roman" w:hAnsi="Times New Roman" w:cs="Times New Roman"/>
          <w:color w:val="auto"/>
          <w:sz w:val="22"/>
          <w:szCs w:val="22"/>
        </w:rPr>
        <w:t>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решение транспортных проблем предполагает создание развитой транспортной инфраструктуры внешних связей с выносом транзитных потоков </w:t>
      </w:r>
      <w:r w:rsidRPr="00627976">
        <w:rPr>
          <w:rFonts w:ascii="Times New Roman" w:hAnsi="Times New Roman" w:cs="Times New Roman"/>
          <w:color w:val="auto"/>
          <w:sz w:val="22"/>
          <w:szCs w:val="22"/>
        </w:rPr>
        <w:lastRenderedPageBreak/>
        <w:t xml:space="preserve">за границы населенных пунктов и обеспечение высокого уровня сервисного обслуживания автомобилистов.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7.1.3. При разработке генерального плана </w:t>
      </w:r>
      <w:r w:rsidR="00496B4C" w:rsidRPr="00627976">
        <w:rPr>
          <w:rFonts w:ascii="Times New Roman" w:hAnsi="Times New Roman" w:cs="Times New Roman"/>
          <w:sz w:val="22"/>
          <w:szCs w:val="22"/>
        </w:rPr>
        <w:t xml:space="preserve">сельского поселения Субханкуловский сельсовет </w:t>
      </w:r>
      <w:r w:rsidR="002D37E3">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sidR="00496B4C" w:rsidRPr="00627976">
        <w:rPr>
          <w:rFonts w:ascii="Times New Roman" w:hAnsi="Times New Roman" w:cs="Times New Roman"/>
          <w:sz w:val="22"/>
          <w:szCs w:val="22"/>
        </w:rPr>
        <w:t xml:space="preserve">сельского поселения Субханкуловский сельсовет </w:t>
      </w:r>
      <w:r w:rsidR="003351FF">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как объекта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7.1.4. Для жителей </w:t>
      </w:r>
      <w:r w:rsidR="00496B4C" w:rsidRPr="00627976">
        <w:rPr>
          <w:rFonts w:ascii="Times New Roman" w:hAnsi="Times New Roman" w:cs="Times New Roman"/>
          <w:color w:val="auto"/>
          <w:sz w:val="22"/>
          <w:szCs w:val="22"/>
        </w:rPr>
        <w:t xml:space="preserve">сельского поселения Субханкуловский сельсовет </w:t>
      </w:r>
      <w:r w:rsidR="00AF51AE" w:rsidRPr="00627976">
        <w:rPr>
          <w:rFonts w:ascii="Times New Roman" w:hAnsi="Times New Roman" w:cs="Times New Roman"/>
          <w:color w:val="auto"/>
          <w:sz w:val="22"/>
          <w:szCs w:val="22"/>
        </w:rPr>
        <w:t>Муниципального района Туймазинский район</w:t>
      </w:r>
      <w:r w:rsidRPr="00627976">
        <w:rPr>
          <w:rFonts w:ascii="Times New Roman" w:hAnsi="Times New Roman" w:cs="Times New Roman"/>
          <w:color w:val="auto"/>
          <w:sz w:val="22"/>
          <w:szCs w:val="22"/>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7.2. Внешний транспорт.</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 Участок для строительства железнодорожного, или автобусного вокзала следует выбирать со стороны наиболее крупных застроенных районов </w:t>
      </w:r>
      <w:r w:rsidR="00AF51AE" w:rsidRPr="00627976">
        <w:rPr>
          <w:rFonts w:ascii="Times New Roman" w:hAnsi="Times New Roman" w:cs="Times New Roman"/>
          <w:color w:val="auto"/>
          <w:sz w:val="22"/>
          <w:szCs w:val="22"/>
        </w:rPr>
        <w:t xml:space="preserve">сельских поселений </w:t>
      </w:r>
      <w:r w:rsidR="0014615E" w:rsidRPr="00627976">
        <w:rPr>
          <w:rFonts w:ascii="Times New Roman" w:hAnsi="Times New Roman" w:cs="Times New Roman"/>
          <w:color w:val="auto"/>
          <w:sz w:val="22"/>
          <w:szCs w:val="22"/>
        </w:rPr>
        <w:t xml:space="preserve">Субханкуловский сельсовет </w:t>
      </w:r>
      <w:r w:rsidR="003351FF">
        <w:rPr>
          <w:rFonts w:ascii="Times New Roman" w:hAnsi="Times New Roman" w:cs="Times New Roman"/>
          <w:color w:val="auto"/>
          <w:sz w:val="22"/>
          <w:szCs w:val="22"/>
        </w:rPr>
        <w:t>Муниципального</w:t>
      </w:r>
      <w:r w:rsidR="00AF51AE" w:rsidRPr="00627976">
        <w:rPr>
          <w:rFonts w:ascii="Times New Roman" w:hAnsi="Times New Roman" w:cs="Times New Roman"/>
          <w:color w:val="auto"/>
          <w:sz w:val="22"/>
          <w:szCs w:val="22"/>
        </w:rPr>
        <w:t xml:space="preserve"> района Туймазинский район</w:t>
      </w:r>
      <w:r w:rsidRPr="00627976">
        <w:rPr>
          <w:rFonts w:ascii="Times New Roman" w:hAnsi="Times New Roman" w:cs="Times New Roman"/>
          <w:color w:val="auto"/>
          <w:sz w:val="22"/>
          <w:szCs w:val="22"/>
        </w:rPr>
        <w:t xml:space="preserve"> с обеспечением относительной равноудаленности его по отношению к основным функциональным зонам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7.2.5. Режим использования этих земель и обеспечения безопасности устанавливается соответствующими органами надзора.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7.2.19. Санитарно-защитные зоны устанавливаются в соответствии со следующими требованиями: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736088" w:rsidRPr="00627976" w:rsidRDefault="00286DB9" w:rsidP="00AB5D0C">
      <w:pPr>
        <w:ind w:firstLine="1134"/>
        <w:jc w:val="both"/>
        <w:rPr>
          <w:rFonts w:ascii="Times New Roman" w:hAnsi="Times New Roman" w:cs="Times New Roman"/>
          <w:sz w:val="22"/>
          <w:szCs w:val="22"/>
        </w:rPr>
      </w:pPr>
      <w:r w:rsidRPr="00627976">
        <w:rPr>
          <w:rFonts w:ascii="Times New Roman" w:hAnsi="Times New Roman" w:cs="Times New Roman"/>
          <w:sz w:val="22"/>
          <w:szCs w:val="22"/>
        </w:rPr>
        <w:t>- 250 от технических и служебных зданий;</w:t>
      </w:r>
    </w:p>
    <w:p w:rsidR="00736088" w:rsidRPr="00627976" w:rsidRDefault="00286DB9" w:rsidP="00AB5D0C">
      <w:pPr>
        <w:ind w:firstLine="1134"/>
        <w:jc w:val="both"/>
        <w:rPr>
          <w:rFonts w:ascii="Times New Roman" w:hAnsi="Times New Roman" w:cs="Times New Roman"/>
          <w:sz w:val="22"/>
          <w:szCs w:val="22"/>
        </w:rPr>
      </w:pPr>
      <w:r w:rsidRPr="00627976">
        <w:rPr>
          <w:rFonts w:ascii="Times New Roman" w:hAnsi="Times New Roman" w:cs="Times New Roman"/>
          <w:sz w:val="22"/>
          <w:szCs w:val="22"/>
        </w:rPr>
        <w:t>- 500 от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оси крайнего железнодорожного пути до границ садовых участков – не менее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7.2.17. Расстояния от сортировочных станций до жилой застройки принимаются на основе расчета с учетом величины грузооборота, пожаро</w:t>
      </w:r>
      <w:r w:rsidR="00C8064D" w:rsidRPr="00627976">
        <w:rPr>
          <w:rFonts w:ascii="Times New Roman" w:hAnsi="Times New Roman" w:cs="Times New Roman"/>
          <w:sz w:val="22"/>
          <w:szCs w:val="22"/>
        </w:rPr>
        <w:t>-</w:t>
      </w:r>
      <w:r w:rsidRPr="00627976">
        <w:rPr>
          <w:rFonts w:ascii="Times New Roman" w:hAnsi="Times New Roman" w:cs="Times New Roman"/>
          <w:sz w:val="22"/>
          <w:szCs w:val="22"/>
        </w:rPr>
        <w:t>взрывоопасности перевозимых грузов, а также допустимых уровней шума и вибрации в соответствии с требованиями раздела 15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7.2.22. Прокладку трассы автомобильных дорог следует выполнять с учетом минимального воздействия на окружающую среду.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7.2.23. На сельскохозяйственных угодьях трассы следует прокладывать по границам полей севооборота или хозяйств.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7.2.24. Не допускается прокладка трасс по зонам особо охраняемых природных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7.2.25. Вдоль рек, озер и других водных объектов трассы следует прокладывать за пределами установленных для них 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7.2.27. По лесным массивам трассы следует прокладывать с использованием просек и противопожарных разрывов.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7.3. Сеть улиц и дорог</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7.3.1. Улично-дорожная сеть </w:t>
      </w:r>
      <w:r w:rsidR="00496B4C" w:rsidRPr="00627976">
        <w:rPr>
          <w:rFonts w:ascii="Times New Roman" w:hAnsi="Times New Roman" w:cs="Times New Roman"/>
          <w:color w:val="auto"/>
          <w:sz w:val="22"/>
          <w:szCs w:val="22"/>
        </w:rPr>
        <w:t>сельского поселения Субханкуловский сельсовет</w:t>
      </w:r>
      <w:r w:rsidR="00AF51AE" w:rsidRPr="00627976">
        <w:rPr>
          <w:rFonts w:ascii="Times New Roman" w:hAnsi="Times New Roman" w:cs="Times New Roman"/>
          <w:color w:val="auto"/>
          <w:sz w:val="22"/>
          <w:szCs w:val="22"/>
        </w:rPr>
        <w:t>Муниципального района Туймазинский район</w:t>
      </w:r>
      <w:r w:rsidRPr="00627976">
        <w:rPr>
          <w:rFonts w:ascii="Times New Roman" w:hAnsi="Times New Roman" w:cs="Times New Roman"/>
          <w:color w:val="auto"/>
          <w:sz w:val="22"/>
          <w:szCs w:val="22"/>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7.3.3. Основные расчетные параметры уличной сети в пределах сельского населенного пункта 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Муниципального</w:t>
      </w:r>
      <w:r w:rsidR="00AF51AE" w:rsidRPr="00627976">
        <w:rPr>
          <w:rFonts w:ascii="Times New Roman" w:hAnsi="Times New Roman" w:cs="Times New Roman"/>
          <w:color w:val="auto"/>
          <w:sz w:val="22"/>
          <w:szCs w:val="22"/>
        </w:rPr>
        <w:t xml:space="preserve"> района Туймазинский район</w:t>
      </w:r>
      <w:r w:rsidRPr="00627976">
        <w:rPr>
          <w:rFonts w:ascii="Times New Roman" w:hAnsi="Times New Roman" w:cs="Times New Roman"/>
          <w:color w:val="auto"/>
          <w:sz w:val="22"/>
          <w:szCs w:val="22"/>
        </w:rPr>
        <w:t xml:space="preserve"> принимаются в соответствии с таблицей 54.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54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02"/>
        <w:gridCol w:w="1454"/>
        <w:gridCol w:w="1453"/>
        <w:gridCol w:w="1415"/>
        <w:gridCol w:w="1584"/>
      </w:tblGrid>
      <w:tr w:rsidR="006B0D6D" w:rsidRPr="00627976">
        <w:trPr>
          <w:trHeight w:val="758"/>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Категория сельских улиц и дорог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Расчетная скорость движения, км/ч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Ширина полосы движения, м</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Число полос движения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Ширина пешеходной части тротуара, м</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Поселковая дорога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Главная улица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2 - 3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1,5 - 2,25 </w:t>
            </w:r>
          </w:p>
        </w:tc>
      </w:tr>
      <w:tr w:rsidR="006B0D6D" w:rsidRPr="00627976">
        <w:trPr>
          <w:trHeight w:val="489"/>
        </w:trPr>
        <w:tc>
          <w:tcPr>
            <w:tcW w:w="1034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Улица в жилой застройке: </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основная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1,0 - 1,5 </w:t>
            </w:r>
          </w:p>
        </w:tc>
      </w:tr>
      <w:tr w:rsidR="006B0D6D" w:rsidRPr="00627976">
        <w:trPr>
          <w:trHeight w:val="487"/>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второстепенная (переулок)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2,75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проезд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2,75 - 3,0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0 - 1,0 </w:t>
            </w:r>
          </w:p>
        </w:tc>
      </w:tr>
      <w:tr w:rsidR="00736088" w:rsidRPr="00627976">
        <w:trPr>
          <w:trHeight w:val="489"/>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Хозяйственный проезд, скотопрогон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7.3.4. Дороги, соединяющие населенные пункты в пределах </w:t>
      </w:r>
      <w:r w:rsidR="00496B4C" w:rsidRPr="00627976">
        <w:rPr>
          <w:rFonts w:ascii="Times New Roman" w:hAnsi="Times New Roman" w:cs="Times New Roman"/>
          <w:color w:val="auto"/>
          <w:sz w:val="22"/>
          <w:szCs w:val="22"/>
        </w:rPr>
        <w:t>сельского поселения Субханкуловский сельсовет</w:t>
      </w:r>
      <w:r w:rsidR="00AF51AE" w:rsidRPr="00627976">
        <w:rPr>
          <w:rFonts w:ascii="Times New Roman" w:hAnsi="Times New Roman" w:cs="Times New Roman"/>
          <w:color w:val="auto"/>
          <w:sz w:val="22"/>
          <w:szCs w:val="22"/>
        </w:rPr>
        <w:t>Муниципального района Туймазинский район</w:t>
      </w:r>
      <w:r w:rsidRPr="00627976">
        <w:rPr>
          <w:rFonts w:ascii="Times New Roman" w:hAnsi="Times New Roman" w:cs="Times New Roman"/>
          <w:color w:val="auto"/>
          <w:sz w:val="22"/>
          <w:szCs w:val="22"/>
        </w:rPr>
        <w:t xml:space="preserve">, единые общественные центры и производственные зоны, по возможности, следует прокладывать по границам хозяйств или полей севооборота.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w:t>
      </w:r>
      <w:r w:rsidRPr="00627976">
        <w:rPr>
          <w:rFonts w:ascii="Times New Roman" w:hAnsi="Times New Roman" w:cs="Times New Roman"/>
          <w:color w:val="auto"/>
          <w:sz w:val="22"/>
          <w:szCs w:val="22"/>
        </w:rPr>
        <w:lastRenderedPageBreak/>
        <w:t xml:space="preserve">прокладки инженерных коммуникаций, типа, этажности и общего архитектурно-планировочного решения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55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04"/>
        <w:gridCol w:w="1970"/>
        <w:gridCol w:w="1934"/>
      </w:tblGrid>
      <w:tr w:rsidR="00736088" w:rsidRPr="00627976">
        <w:trPr>
          <w:trHeight w:val="1293"/>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Назначение внутрихозяйственных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Расчетный объем грузовых перевозок, тыс. т нетто, в месяц "пик"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Категория дороги </w:t>
            </w:r>
          </w:p>
        </w:tc>
      </w:tr>
      <w:tr w:rsidR="00736088" w:rsidRPr="00627976">
        <w:trPr>
          <w:trHeight w:val="2176"/>
        </w:trPr>
        <w:tc>
          <w:tcPr>
            <w:tcW w:w="5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w:t>
            </w:r>
            <w:r w:rsidRPr="00627976">
              <w:rPr>
                <w:rFonts w:ascii="Times New Roman" w:hAnsi="Times New Roman" w:cs="Times New Roman"/>
                <w:color w:val="auto"/>
                <w:sz w:val="22"/>
                <w:szCs w:val="22"/>
              </w:rPr>
              <w:lastRenderedPageBreak/>
              <w:t xml:space="preserve">пользования и между собой, за исключением полевых вспомогательных и внутриплощадочных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свыше 10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I-с </w:t>
            </w:r>
          </w:p>
        </w:tc>
      </w:tr>
      <w:tr w:rsidR="00736088" w:rsidRPr="00627976">
        <w:trPr>
          <w:trHeight w:val="220"/>
        </w:trPr>
        <w:tc>
          <w:tcPr>
            <w:tcW w:w="5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до 10</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II-с </w:t>
            </w:r>
          </w:p>
        </w:tc>
      </w:tr>
      <w:tr w:rsidR="00736088" w:rsidRPr="00627976">
        <w:trPr>
          <w:trHeight w:val="1294"/>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III-с </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7.3.11. Пересечения, примыкания и обустройство внутрихозяйственных дорог следует проектировать в соответствии с требованиями СанПиН 2.05.11-83.</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7.4. Сеть общественного пассажирского транспорта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а также ежедневных мигрантов из соседних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транспорта.площади пола пассажирского салона для обычных видов наземного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7.4.5. Расстояния между остановочными пунктами общественного пас</w:t>
      </w:r>
      <w:r w:rsidR="006B0D6D" w:rsidRPr="00627976">
        <w:rPr>
          <w:rFonts w:ascii="Times New Roman" w:hAnsi="Times New Roman" w:cs="Times New Roman"/>
          <w:color w:val="auto"/>
          <w:sz w:val="22"/>
          <w:szCs w:val="22"/>
        </w:rPr>
        <w:t>сажирского транспорта (автобуса</w:t>
      </w:r>
      <w:r w:rsidRPr="00627976">
        <w:rPr>
          <w:rFonts w:ascii="Times New Roman" w:hAnsi="Times New Roman" w:cs="Times New Roman"/>
          <w:color w:val="auto"/>
          <w:sz w:val="22"/>
          <w:szCs w:val="22"/>
        </w:rPr>
        <w:t xml:space="preserve">) следует принимать 400 - 600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7.4.16. Ширину отстойно-разворотной площадки для автобуса следует предусматривать не менее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7.4.17. Границы отстойно-разворотных площадок должны быть закреплены в плане красных линий.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7.5. Расчетные показатели зон транспортной инфраструктуры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7.5.1. Расчетные параметры и категории улиц, дорог сельских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56</w:t>
      </w:r>
    </w:p>
    <w:tbl>
      <w:tblPr>
        <w:tblW w:w="10335" w:type="dxa"/>
        <w:tblInd w:w="-145" w:type="dxa"/>
        <w:tblBorders>
          <w:top w:val="single" w:sz="4" w:space="0" w:color="000001"/>
          <w:left w:val="single" w:sz="4" w:space="0" w:color="000001"/>
          <w:bottom w:val="single" w:sz="4" w:space="0" w:color="000001"/>
          <w:insideH w:val="single" w:sz="4" w:space="0" w:color="000001"/>
        </w:tblBorders>
        <w:tblCellMar>
          <w:left w:w="35" w:type="dxa"/>
          <w:right w:w="40" w:type="dxa"/>
        </w:tblCellMar>
        <w:tblLook w:val="04A0" w:firstRow="1" w:lastRow="0" w:firstColumn="1" w:lastColumn="0" w:noHBand="0" w:noVBand="1"/>
      </w:tblPr>
      <w:tblGrid>
        <w:gridCol w:w="2310"/>
        <w:gridCol w:w="3261"/>
        <w:gridCol w:w="1260"/>
        <w:gridCol w:w="1152"/>
        <w:gridCol w:w="1079"/>
        <w:gridCol w:w="1273"/>
      </w:tblGrid>
      <w:tr w:rsidR="006B0D6D" w:rsidRPr="00627976">
        <w:trPr>
          <w:cantSplit/>
          <w:trHeight w:hRule="exact" w:val="1163"/>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сельских улиц и дорог</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Основное назначение </w:t>
            </w:r>
          </w:p>
        </w:tc>
        <w:tc>
          <w:tcPr>
            <w:tcW w:w="1260"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Расчетная скорость движения, км/ч</w:t>
            </w:r>
          </w:p>
        </w:tc>
        <w:tc>
          <w:tcPr>
            <w:tcW w:w="1152"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Ширина полосы движения, м</w:t>
            </w:r>
          </w:p>
        </w:tc>
        <w:tc>
          <w:tcPr>
            <w:tcW w:w="1079"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Число полос движения</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Ширина пешеходной части тротуара, м</w:t>
            </w:r>
          </w:p>
        </w:tc>
      </w:tr>
      <w:tr w:rsidR="006B0D6D" w:rsidRPr="00627976">
        <w:trPr>
          <w:trHeight w:val="362"/>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Поселковая дорога </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Связь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с внешними дорогами общей сети </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noBreakHyphen/>
            </w:r>
          </w:p>
        </w:tc>
      </w:tr>
      <w:tr w:rsidR="006B0D6D" w:rsidRPr="00627976">
        <w:trPr>
          <w:trHeight w:val="441"/>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Главная улица</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жилых территорий с общественным центром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1,5-2,25</w:t>
            </w:r>
          </w:p>
        </w:tc>
      </w:tr>
      <w:tr w:rsidR="006B0D6D" w:rsidRPr="00627976">
        <w:trPr>
          <w:trHeight w:val="159"/>
        </w:trPr>
        <w:tc>
          <w:tcPr>
            <w:tcW w:w="5571" w:type="dxa"/>
            <w:gridSpan w:val="2"/>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Улица в жилой застройке:</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r>
      <w:tr w:rsidR="006B0D6D" w:rsidRPr="00627976">
        <w:trPr>
          <w:trHeight w:val="985"/>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основная</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внутри жилых территорий и с главной улицей по направлениям с интенсивным движением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6B0D6D" w:rsidRPr="00627976">
        <w:trPr>
          <w:trHeight w:val="339"/>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tabs>
                <w:tab w:val="left" w:pos="140"/>
                <w:tab w:val="left" w:pos="320"/>
              </w:tabs>
              <w:jc w:val="both"/>
              <w:rPr>
                <w:rFonts w:ascii="Times New Roman" w:hAnsi="Times New Roman" w:cs="Times New Roman"/>
                <w:sz w:val="22"/>
                <w:szCs w:val="22"/>
              </w:rPr>
            </w:pPr>
            <w:r w:rsidRPr="00627976">
              <w:rPr>
                <w:rFonts w:ascii="Times New Roman" w:hAnsi="Times New Roman" w:cs="Times New Roman"/>
                <w:sz w:val="22"/>
                <w:szCs w:val="22"/>
              </w:rPr>
              <w:t>второстепенная (переулок)</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между основными жилыми улицами</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2,75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6B0D6D" w:rsidRPr="00627976">
        <w:trPr>
          <w:trHeight w:val="692"/>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проезд</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жилых домов, расположенных в глубине квартала, с улицей</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2,75-3,0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0,75-1,0</w:t>
            </w:r>
          </w:p>
        </w:tc>
      </w:tr>
      <w:tr w:rsidR="006B0D6D" w:rsidRPr="00627976">
        <w:trPr>
          <w:trHeight w:val="698"/>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Хозяйственный проезд, скотопрогон</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Прогон личного скота и проезд грузового транспорта к приусадебным участкам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noBreakHyphen/>
            </w:r>
          </w:p>
        </w:tc>
      </w:tr>
    </w:tbl>
    <w:p w:rsidR="00736088" w:rsidRPr="00627976" w:rsidRDefault="00736088" w:rsidP="00AB5D0C">
      <w:pPr>
        <w:pStyle w:val="ac"/>
        <w:ind w:firstLine="567"/>
        <w:jc w:val="both"/>
        <w:rPr>
          <w:b w:val="0"/>
          <w:sz w:val="22"/>
          <w:szCs w:val="22"/>
          <w:u w:val="single"/>
        </w:rPr>
      </w:pPr>
    </w:p>
    <w:p w:rsidR="00736088" w:rsidRPr="00627976" w:rsidRDefault="00286DB9" w:rsidP="00AB5D0C">
      <w:pPr>
        <w:pStyle w:val="ac"/>
        <w:ind w:firstLine="567"/>
        <w:jc w:val="both"/>
        <w:rPr>
          <w:b w:val="0"/>
          <w:sz w:val="22"/>
          <w:szCs w:val="22"/>
        </w:rPr>
      </w:pPr>
      <w:r w:rsidRPr="00627976">
        <w:rPr>
          <w:b w:val="0"/>
          <w:sz w:val="22"/>
          <w:szCs w:val="22"/>
          <w:u w:val="single"/>
        </w:rPr>
        <w:t>Примечания</w:t>
      </w:r>
      <w:r w:rsidRPr="00627976">
        <w:rPr>
          <w:b w:val="0"/>
          <w:sz w:val="22"/>
          <w:szCs w:val="22"/>
        </w:rPr>
        <w:t>:  1. Ширина улиц и дорог местного значения в красных линиях принимается – 15-25м.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На однополосных проездах необходимо предусматривать разъездные площадки шириной 6 м и длиной 15 м на расстоянии не более 75 м  между ними.</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w:t>
      </w:r>
      <w:r w:rsidRPr="00627976">
        <w:rPr>
          <w:rFonts w:ascii="Times New Roman" w:hAnsi="Times New Roman" w:cs="Times New Roman"/>
          <w:sz w:val="22"/>
          <w:szCs w:val="22"/>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4.</w:t>
      </w:r>
      <w:r w:rsidRPr="00627976">
        <w:rPr>
          <w:rFonts w:ascii="Times New Roman" w:hAnsi="Times New Roman" w:cs="Times New Roman"/>
          <w:sz w:val="22"/>
          <w:szCs w:val="22"/>
        </w:rPr>
        <w:tab/>
        <w:t>В пределах фасадов зданий, имеющих входы, ширина проезда составляет 5,5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7.5.2. Протяженность тупиковых проездов (не более) - 150 м.</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 xml:space="preserve">Примечание: </w:t>
      </w:r>
      <w:r w:rsidRPr="00627976">
        <w:rPr>
          <w:rFonts w:ascii="Times New Roman" w:hAnsi="Times New Roman" w:cs="Times New Roman"/>
          <w:sz w:val="22"/>
          <w:szCs w:val="22"/>
        </w:rPr>
        <w:t>Тупиковые проезды должны заканчиваться площадками для разворота мусоровозов, пожарных машин и другой спецтехники.</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7.5.3. Размеры разворотных площадок на тупиковых улицах и дорогах, диаметром (не менее):</w:t>
      </w:r>
    </w:p>
    <w:p w:rsidR="003E3F8A" w:rsidRPr="00627976" w:rsidRDefault="003E3F8A"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Для разворота легковых автомобилей – 16 м.;</w:t>
      </w:r>
    </w:p>
    <w:p w:rsidR="003E3F8A" w:rsidRPr="00627976" w:rsidRDefault="003E3F8A"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Для разворота пассажирского общественного транспорта – 30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7.5.4.Ширина одной полосы движения пешеходных тротуаров улиц и дорог – 0,75-1,0 м.</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7.5.5.Пропускная способность одной полосы движения для тротуаров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57</w:t>
      </w:r>
    </w:p>
    <w:tbl>
      <w:tblPr>
        <w:tblW w:w="1036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499"/>
        <w:gridCol w:w="2074"/>
        <w:gridCol w:w="2788"/>
      </w:tblGrid>
      <w:tr w:rsidR="006B0D6D"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6B0D6D"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тротуаров вдоль застройки с объектами обслуживания и пересадочных узлах с пересечением пешеходных потоков</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r>
      <w:tr w:rsidR="006B0D6D"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тротуаров отдаленных от застройки или вдоль застройки без учреждений обслуживания</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700</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7.5.6. Плотность сети общественного пассажирского транспорта на застроенных территориях (в пределах) - 1,5-2,8 км/км2.</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58</w:t>
      </w:r>
    </w:p>
    <w:tbl>
      <w:tblPr>
        <w:tblW w:w="1032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1"/>
        <w:gridCol w:w="1980"/>
        <w:gridCol w:w="2702"/>
      </w:tblGrid>
      <w:tr w:rsidR="006B0D6D" w:rsidRPr="00627976">
        <w:trPr>
          <w:trHeight w:val="375"/>
        </w:trPr>
        <w:tc>
          <w:tcPr>
            <w:tcW w:w="56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до ближайшей остановки общественного пассажирского транспорта от:</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6B0D6D" w:rsidRPr="00627976">
        <w:tc>
          <w:tcPr>
            <w:tcW w:w="56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Жилых домов</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r>
      <w:tr w:rsidR="006B0D6D" w:rsidRPr="00627976">
        <w:tc>
          <w:tcPr>
            <w:tcW w:w="56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Объектов массового посещения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250</w:t>
            </w:r>
          </w:p>
        </w:tc>
      </w:tr>
      <w:tr w:rsidR="006B0D6D" w:rsidRPr="00627976">
        <w:tc>
          <w:tcPr>
            <w:tcW w:w="5641" w:type="dxa"/>
            <w:shd w:val="clear" w:color="auto" w:fill="auto"/>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Проходных предприятий в производственных и коммунально-складских зонах</w:t>
            </w:r>
          </w:p>
        </w:tc>
        <w:tc>
          <w:tcPr>
            <w:tcW w:w="1980"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r>
      <w:tr w:rsidR="006B0D6D" w:rsidRPr="00627976">
        <w:tc>
          <w:tcPr>
            <w:tcW w:w="56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 массового отдыха населения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800</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7.5.8. Максимальное расстояние между остановочными пунктами общественного пассажирского транспорта – 400-600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7.5.9. Максимальное расстояние между остановочными пунктами общественного пассажирского транспорта в зоне индивидуальной застройки – 600-800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7.5.10. Категории автомобильных дорог на территории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59</w:t>
      </w:r>
    </w:p>
    <w:tbl>
      <w:tblPr>
        <w:tblW w:w="10241" w:type="dxa"/>
        <w:tblInd w:w="-7" w:type="dxa"/>
        <w:tblBorders>
          <w:top w:val="single" w:sz="4" w:space="0" w:color="000001"/>
          <w:left w:val="single" w:sz="4" w:space="0" w:color="000001"/>
          <w:bottom w:val="single" w:sz="4" w:space="0" w:color="000001"/>
          <w:insideH w:val="single" w:sz="4" w:space="0" w:color="000001"/>
        </w:tblBorders>
        <w:tblCellMar>
          <w:left w:w="23" w:type="dxa"/>
          <w:right w:w="28" w:type="dxa"/>
        </w:tblCellMar>
        <w:tblLook w:val="04A0" w:firstRow="1" w:lastRow="0" w:firstColumn="1" w:lastColumn="0" w:noHBand="0" w:noVBand="1"/>
      </w:tblPr>
      <w:tblGrid>
        <w:gridCol w:w="2019"/>
        <w:gridCol w:w="8222"/>
      </w:tblGrid>
      <w:tr w:rsidR="006B0D6D" w:rsidRPr="00627976">
        <w:trPr>
          <w:trHeight w:val="478"/>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дороги</w:t>
            </w:r>
          </w:p>
        </w:tc>
        <w:tc>
          <w:tcPr>
            <w:tcW w:w="8221" w:type="dxa"/>
            <w:tcBorders>
              <w:top w:val="single" w:sz="4" w:space="0" w:color="000001"/>
              <w:left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Народнохозяйственное и административное значение автомобильных дорог</w:t>
            </w:r>
          </w:p>
        </w:tc>
      </w:tr>
      <w:tr w:rsidR="006B0D6D" w:rsidRPr="00627976">
        <w:trPr>
          <w:trHeight w:val="423"/>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Магистральные автомобильные дороги общегосударственного значения (в том числе для международного сообщения)</w:t>
            </w:r>
          </w:p>
        </w:tc>
      </w:tr>
      <w:tr w:rsidR="006B0D6D" w:rsidRPr="00627976">
        <w:trPr>
          <w:trHeight w:val="488"/>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II</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общегосударственного (не отнесенные к I категории), республиканского, областного (краевого) значения</w:t>
            </w:r>
          </w:p>
        </w:tc>
      </w:tr>
      <w:tr w:rsidR="006B0D6D" w:rsidRPr="00627976">
        <w:trPr>
          <w:trHeight w:val="479"/>
        </w:trPr>
        <w:tc>
          <w:tcPr>
            <w:tcW w:w="2019" w:type="dxa"/>
            <w:tcBorders>
              <w:top w:val="single" w:sz="4" w:space="0" w:color="000001"/>
              <w:lef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III</w:t>
            </w:r>
          </w:p>
        </w:tc>
        <w:tc>
          <w:tcPr>
            <w:tcW w:w="8221" w:type="dxa"/>
            <w:tcBorders>
              <w:top w:val="single" w:sz="4" w:space="0" w:color="000001"/>
              <w:left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общегосударственного, областного (краевого) значения (не отнесенные ко II категории), дороги местного значения</w:t>
            </w:r>
          </w:p>
        </w:tc>
      </w:tr>
      <w:tr w:rsidR="006B0D6D" w:rsidRPr="00627976">
        <w:trPr>
          <w:trHeight w:val="458"/>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IV</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республиканского, областного (краевого) и местного значения (не отнесенные ко II и III категориям)</w:t>
            </w:r>
          </w:p>
        </w:tc>
      </w:tr>
      <w:tr w:rsidR="006B0D6D" w:rsidRPr="00627976">
        <w:trPr>
          <w:trHeight w:val="220"/>
        </w:trPr>
        <w:tc>
          <w:tcPr>
            <w:tcW w:w="2019" w:type="dxa"/>
            <w:tcBorders>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V</w:t>
            </w:r>
          </w:p>
        </w:tc>
        <w:tc>
          <w:tcPr>
            <w:tcW w:w="8221" w:type="dxa"/>
            <w:tcBorders>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местного значения (кроме отнесенных к III и IV категориям)</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7.5.11. Радиусы дорог, при которых, в зависимости от категории дороги, допускается располагать остановки общественного транспорта</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60</w:t>
      </w:r>
    </w:p>
    <w:tbl>
      <w:tblPr>
        <w:tblW w:w="1029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798"/>
        <w:gridCol w:w="3401"/>
        <w:gridCol w:w="3091"/>
      </w:tblGrid>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Радиус дорог (не менее), м</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 </w:t>
            </w:r>
            <w:r w:rsidRPr="00627976">
              <w:rPr>
                <w:rFonts w:ascii="Times New Roman" w:hAnsi="Times New Roman" w:cs="Times New Roman"/>
                <w:sz w:val="22"/>
                <w:szCs w:val="22"/>
              </w:rPr>
              <w:t xml:space="preserve">и </w:t>
            </w:r>
            <w:r w:rsidRPr="00627976">
              <w:rPr>
                <w:rFonts w:ascii="Times New Roman" w:hAnsi="Times New Roman" w:cs="Times New Roman"/>
                <w:sz w:val="22"/>
                <w:szCs w:val="22"/>
                <w:lang w:val="en-US"/>
              </w:rPr>
              <w:t xml:space="preserve">II </w:t>
            </w:r>
            <w:r w:rsidRPr="00627976">
              <w:rPr>
                <w:rFonts w:ascii="Times New Roman" w:hAnsi="Times New Roman" w:cs="Times New Roman"/>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c>
          <w:tcPr>
            <w:tcW w:w="309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Продольный уклон должен быть не более 40 ‰.</w:t>
            </w:r>
          </w:p>
        </w:tc>
      </w:tr>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III </w:t>
            </w:r>
            <w:r w:rsidRPr="00627976">
              <w:rPr>
                <w:rFonts w:ascii="Times New Roman" w:hAnsi="Times New Roman" w:cs="Times New Roman"/>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IV </w:t>
            </w:r>
            <w:r w:rsidRPr="00627976">
              <w:rPr>
                <w:rFonts w:ascii="Times New Roman" w:hAnsi="Times New Roman" w:cs="Times New Roman"/>
                <w:sz w:val="22"/>
                <w:szCs w:val="22"/>
              </w:rPr>
              <w:t xml:space="preserve">и </w:t>
            </w:r>
            <w:r w:rsidRPr="00627976">
              <w:rPr>
                <w:rFonts w:ascii="Times New Roman" w:hAnsi="Times New Roman" w:cs="Times New Roman"/>
                <w:sz w:val="22"/>
                <w:szCs w:val="22"/>
                <w:lang w:val="en-US"/>
              </w:rPr>
              <w:t xml:space="preserve">V </w:t>
            </w:r>
            <w:r w:rsidRPr="00627976">
              <w:rPr>
                <w:rFonts w:ascii="Times New Roman" w:hAnsi="Times New Roman" w:cs="Times New Roman"/>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7.5.12. Место размещения остановки общественного транспорта вне пределов населенных пунктов на автомобильных дорогах различных категорий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61</w:t>
      </w:r>
    </w:p>
    <w:tbl>
      <w:tblPr>
        <w:tblW w:w="10262"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522"/>
        <w:gridCol w:w="5122"/>
        <w:gridCol w:w="2618"/>
      </w:tblGrid>
      <w:tr w:rsidR="006B0D6D" w:rsidRPr="00627976">
        <w:tc>
          <w:tcPr>
            <w:tcW w:w="25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 размещения остановки общественного транспорта</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6B0D6D" w:rsidRPr="00627976">
        <w:tc>
          <w:tcPr>
            <w:tcW w:w="25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 </w:t>
            </w:r>
            <w:r w:rsidRPr="00627976">
              <w:rPr>
                <w:rFonts w:ascii="Times New Roman" w:hAnsi="Times New Roman" w:cs="Times New Roman"/>
                <w:sz w:val="22"/>
                <w:szCs w:val="22"/>
              </w:rPr>
              <w:t>категория</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Располагаются одна напротив другой</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6B0D6D" w:rsidRPr="00627976">
        <w:tc>
          <w:tcPr>
            <w:tcW w:w="25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категории</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Располагаются по ходу движения на расстоянии не менее 30 м. между ближайшими стенками павильонов</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категории (не чаще) – 3 км, а в густонаселенной местности – 1,5 км.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7.5.14. Расстояние между пешеходными переходами - 200-300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7.5.15. Расстояние между въездами и сквозными проездами в зданиях на территорию квартала (не более)- 300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7.5.18. Расстояния от края основной проезжей части улиц и дорог, местных или боковых проездов до линии регулирования застройки: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62</w:t>
      </w:r>
    </w:p>
    <w:tbl>
      <w:tblPr>
        <w:tblW w:w="1026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074"/>
        <w:gridCol w:w="2835"/>
        <w:gridCol w:w="2360"/>
      </w:tblGrid>
      <w:tr w:rsidR="006B0D6D" w:rsidRPr="00627976">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Категория улиц и дорог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Расстояние </w:t>
            </w:r>
          </w:p>
        </w:tc>
      </w:tr>
      <w:tr w:rsidR="006B0D6D" w:rsidRPr="00627976">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Магистральные улицы и дороги</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(не менее) 50*</w:t>
            </w:r>
          </w:p>
        </w:tc>
      </w:tr>
      <w:tr w:rsidR="006B0D6D" w:rsidRPr="00627976">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Улицы, местные и боковые проезды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(не более) 25**</w:t>
            </w:r>
          </w:p>
        </w:tc>
      </w:tr>
    </w:tbl>
    <w:p w:rsidR="00736088" w:rsidRPr="00627976" w:rsidRDefault="00286DB9" w:rsidP="00AB5D0C">
      <w:pPr>
        <w:pStyle w:val="ac"/>
        <w:ind w:firstLine="708"/>
        <w:jc w:val="both"/>
        <w:rPr>
          <w:b w:val="0"/>
          <w:sz w:val="22"/>
          <w:szCs w:val="22"/>
        </w:rPr>
      </w:pPr>
      <w:r w:rsidRPr="00627976">
        <w:rPr>
          <w:b w:val="0"/>
          <w:sz w:val="22"/>
          <w:szCs w:val="22"/>
          <w:u w:val="single"/>
        </w:rPr>
        <w:t>Примечание:</w:t>
      </w:r>
      <w:r w:rsidRPr="00627976">
        <w:rPr>
          <w:b w:val="0"/>
          <w:sz w:val="22"/>
          <w:szCs w:val="22"/>
        </w:rPr>
        <w:t xml:space="preserve"> * - при применении шумозащитных устройств, не менее 25 метров;</w:t>
      </w:r>
    </w:p>
    <w:p w:rsidR="00736088" w:rsidRPr="00627976" w:rsidRDefault="00286DB9" w:rsidP="00AB5D0C">
      <w:pPr>
        <w:pStyle w:val="a7"/>
        <w:spacing w:after="0"/>
        <w:ind w:firstLine="708"/>
        <w:jc w:val="both"/>
        <w:rPr>
          <w:sz w:val="22"/>
          <w:szCs w:val="22"/>
        </w:rPr>
      </w:pPr>
      <w:r w:rsidRPr="00627976">
        <w:rPr>
          <w:sz w:val="22"/>
          <w:szCs w:val="22"/>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36088" w:rsidRPr="00627976" w:rsidRDefault="00736088" w:rsidP="00AB5D0C">
      <w:pPr>
        <w:pStyle w:val="a7"/>
        <w:spacing w:after="0"/>
        <w:ind w:firstLine="708"/>
        <w:jc w:val="both"/>
        <w:rPr>
          <w:sz w:val="22"/>
          <w:szCs w:val="22"/>
        </w:rPr>
      </w:pPr>
    </w:p>
    <w:p w:rsidR="00736088" w:rsidRPr="00627976" w:rsidRDefault="00286DB9" w:rsidP="00AB5D0C">
      <w:pPr>
        <w:pStyle w:val="a8"/>
        <w:spacing w:after="0"/>
        <w:ind w:firstLine="360"/>
        <w:jc w:val="both"/>
        <w:rPr>
          <w:rFonts w:ascii="Times New Roman" w:hAnsi="Times New Roman" w:cs="Times New Roman"/>
          <w:sz w:val="22"/>
          <w:szCs w:val="22"/>
        </w:rPr>
      </w:pPr>
      <w:r w:rsidRPr="00627976">
        <w:rPr>
          <w:rFonts w:ascii="Times New Roman" w:hAnsi="Times New Roman" w:cs="Times New Roman"/>
          <w:sz w:val="22"/>
          <w:szCs w:val="22"/>
        </w:rPr>
        <w:t>7.5.19. Радиусы закругления бортов проезжей части улиц и дорог по кромке тротуаров и разделительных полос (не менее):</w:t>
      </w:r>
    </w:p>
    <w:p w:rsidR="00D340E0" w:rsidRPr="00627976" w:rsidRDefault="00D340E0" w:rsidP="00AB5D0C">
      <w:pPr>
        <w:pStyle w:val="21"/>
        <w:ind w:left="643" w:hanging="360"/>
        <w:jc w:val="both"/>
        <w:rPr>
          <w:rFonts w:ascii="Times New Roman" w:hAnsi="Times New Roman" w:cs="Times New Roman"/>
          <w:sz w:val="22"/>
          <w:szCs w:val="22"/>
        </w:rPr>
      </w:pPr>
      <w:r w:rsidRPr="00627976">
        <w:rPr>
          <w:rFonts w:ascii="Times New Roman" w:hAnsi="Times New Roman" w:cs="Times New Roman"/>
          <w:sz w:val="22"/>
          <w:szCs w:val="22"/>
        </w:rPr>
        <w:t>- для магистральных улиц и дорог регулируемого движения – 8 м;</w:t>
      </w:r>
    </w:p>
    <w:p w:rsidR="00D340E0" w:rsidRPr="00627976" w:rsidRDefault="00D340E0" w:rsidP="00AB5D0C">
      <w:pPr>
        <w:pStyle w:val="21"/>
        <w:ind w:left="643" w:hanging="360"/>
        <w:jc w:val="both"/>
        <w:rPr>
          <w:rFonts w:ascii="Times New Roman" w:hAnsi="Times New Roman" w:cs="Times New Roman"/>
          <w:sz w:val="22"/>
          <w:szCs w:val="22"/>
        </w:rPr>
      </w:pPr>
      <w:r w:rsidRPr="00627976">
        <w:rPr>
          <w:rFonts w:ascii="Times New Roman" w:hAnsi="Times New Roman" w:cs="Times New Roman"/>
          <w:sz w:val="22"/>
          <w:szCs w:val="22"/>
        </w:rPr>
        <w:t>- местного значения – 5 м;</w:t>
      </w:r>
    </w:p>
    <w:p w:rsidR="00D340E0" w:rsidRPr="00627976" w:rsidRDefault="00D340E0" w:rsidP="00AB5D0C">
      <w:pPr>
        <w:pStyle w:val="21"/>
        <w:ind w:left="643" w:hanging="360"/>
        <w:jc w:val="both"/>
        <w:rPr>
          <w:rFonts w:ascii="Times New Roman" w:hAnsi="Times New Roman" w:cs="Times New Roman"/>
          <w:sz w:val="22"/>
          <w:szCs w:val="22"/>
        </w:rPr>
      </w:pPr>
      <w:r w:rsidRPr="00627976">
        <w:rPr>
          <w:rFonts w:ascii="Times New Roman" w:hAnsi="Times New Roman" w:cs="Times New Roman"/>
          <w:sz w:val="22"/>
          <w:szCs w:val="22"/>
        </w:rPr>
        <w:t>- на транспортных площадях – 12 м.</w:t>
      </w:r>
    </w:p>
    <w:p w:rsidR="00736088" w:rsidRPr="00627976" w:rsidRDefault="00286DB9" w:rsidP="00AB5D0C">
      <w:pPr>
        <w:pStyle w:val="5"/>
        <w:spacing w:before="0"/>
        <w:jc w:val="both"/>
        <w:rPr>
          <w:rFonts w:ascii="Times New Roman" w:hAnsi="Times New Roman" w:cs="Times New Roman"/>
          <w:b/>
          <w:color w:val="auto"/>
          <w:sz w:val="22"/>
          <w:szCs w:val="22"/>
          <w:u w:val="single"/>
        </w:rPr>
      </w:pPr>
      <w:r w:rsidRPr="00627976">
        <w:rPr>
          <w:rFonts w:ascii="Times New Roman" w:hAnsi="Times New Roman" w:cs="Times New Roman"/>
          <w:color w:val="auto"/>
          <w:sz w:val="22"/>
          <w:szCs w:val="22"/>
          <w:u w:val="single"/>
        </w:rPr>
        <w:lastRenderedPageBreak/>
        <w:t xml:space="preserve">Примечания: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7.5.20. Размеры прямоугольного треугольника видимости (не менее)</w:t>
      </w:r>
    </w:p>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63</w:t>
      </w:r>
    </w:p>
    <w:tbl>
      <w:tblPr>
        <w:tblW w:w="10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2352"/>
        <w:gridCol w:w="1912"/>
        <w:gridCol w:w="2624"/>
      </w:tblGrid>
      <w:tr w:rsidR="006B0D6D" w:rsidRPr="00627976">
        <w:trPr>
          <w:trHeight w:val="285"/>
        </w:trPr>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Условия </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Скорость движения</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сторон</w:t>
            </w:r>
          </w:p>
        </w:tc>
      </w:tr>
      <w:tr w:rsidR="006B0D6D" w:rsidRPr="00627976">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«Транспорт-транспорт»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25х25</w:t>
            </w:r>
          </w:p>
        </w:tc>
      </w:tr>
      <w:tr w:rsidR="006B0D6D" w:rsidRPr="00627976">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40х40</w:t>
            </w:r>
          </w:p>
        </w:tc>
      </w:tr>
      <w:tr w:rsidR="006B0D6D" w:rsidRPr="00627976">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«Пешеход-транспорт»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8х40</w:t>
            </w:r>
          </w:p>
        </w:tc>
      </w:tr>
      <w:tr w:rsidR="00736088" w:rsidRPr="00627976">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10х50</w:t>
            </w:r>
          </w:p>
        </w:tc>
      </w:tr>
    </w:tbl>
    <w:p w:rsidR="00736088" w:rsidRPr="00627976" w:rsidRDefault="00736088" w:rsidP="00AB5D0C">
      <w:pPr>
        <w:pStyle w:val="a7"/>
        <w:spacing w:after="0"/>
        <w:ind w:firstLine="567"/>
        <w:jc w:val="both"/>
        <w:rPr>
          <w:sz w:val="22"/>
          <w:szCs w:val="22"/>
          <w:u w:val="single"/>
        </w:rPr>
      </w:pPr>
    </w:p>
    <w:p w:rsidR="00736088" w:rsidRPr="00627976" w:rsidRDefault="00286DB9" w:rsidP="00AB5D0C">
      <w:pPr>
        <w:pStyle w:val="a7"/>
        <w:spacing w:after="0"/>
        <w:ind w:firstLine="567"/>
        <w:jc w:val="both"/>
        <w:rPr>
          <w:sz w:val="22"/>
          <w:szCs w:val="22"/>
        </w:rPr>
      </w:pPr>
      <w:r w:rsidRPr="00627976">
        <w:rPr>
          <w:sz w:val="22"/>
          <w:szCs w:val="22"/>
          <w:u w:val="single"/>
        </w:rPr>
        <w:t>Примечания:</w:t>
      </w:r>
      <w:r w:rsidRPr="00627976">
        <w:rPr>
          <w:sz w:val="22"/>
          <w:szCs w:val="22"/>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36088" w:rsidRPr="00627976" w:rsidRDefault="00286DB9" w:rsidP="00AB5D0C">
      <w:pPr>
        <w:pStyle w:val="a8"/>
        <w:spacing w:after="0"/>
        <w:ind w:firstLine="566"/>
        <w:jc w:val="both"/>
        <w:rPr>
          <w:rFonts w:ascii="Times New Roman" w:hAnsi="Times New Roman" w:cs="Times New Roman"/>
          <w:sz w:val="22"/>
          <w:szCs w:val="22"/>
        </w:rPr>
      </w:pPr>
      <w:r w:rsidRPr="00627976">
        <w:rPr>
          <w:rFonts w:ascii="Times New Roman" w:hAnsi="Times New Roman" w:cs="Times New Roman"/>
          <w:sz w:val="22"/>
          <w:szCs w:val="22"/>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36088" w:rsidRPr="00627976" w:rsidRDefault="00736088" w:rsidP="00AB5D0C">
      <w:pPr>
        <w:pStyle w:val="a8"/>
        <w:spacing w:after="0"/>
        <w:ind w:firstLine="566"/>
        <w:jc w:val="both"/>
        <w:rPr>
          <w:rFonts w:ascii="Times New Roman" w:hAnsi="Times New Roman" w:cs="Times New Roman"/>
          <w:sz w:val="22"/>
          <w:szCs w:val="22"/>
        </w:rPr>
      </w:pPr>
    </w:p>
    <w:p w:rsidR="00736088" w:rsidRPr="00627976" w:rsidRDefault="00286DB9" w:rsidP="00AB5D0C">
      <w:pPr>
        <w:pStyle w:val="21"/>
        <w:ind w:left="0" w:firstLine="566"/>
        <w:jc w:val="both"/>
        <w:rPr>
          <w:rFonts w:ascii="Times New Roman" w:hAnsi="Times New Roman" w:cs="Times New Roman"/>
          <w:sz w:val="22"/>
          <w:szCs w:val="22"/>
        </w:rPr>
      </w:pPr>
      <w:r w:rsidRPr="00627976">
        <w:rPr>
          <w:rFonts w:ascii="Times New Roman" w:hAnsi="Times New Roman" w:cs="Times New Roman"/>
          <w:sz w:val="22"/>
          <w:szCs w:val="22"/>
        </w:rPr>
        <w:t>7.5.21. Расстояние от бровки земельного полотна автомобильных дорог различной категорий до границы жилой застройки (не менее)</w:t>
      </w:r>
    </w:p>
    <w:p w:rsidR="00736088" w:rsidRPr="00627976" w:rsidRDefault="00286DB9" w:rsidP="00AB5D0C">
      <w:pPr>
        <w:pStyle w:val="31"/>
        <w:spacing w:after="0" w:line="240" w:lineRule="auto"/>
        <w:ind w:firstLine="360"/>
        <w:jc w:val="both"/>
        <w:rPr>
          <w:rFonts w:ascii="Times New Roman" w:hAnsi="Times New Roman" w:cs="Times New Roman"/>
        </w:rPr>
      </w:pPr>
      <w:r w:rsidRPr="00627976">
        <w:rPr>
          <w:rFonts w:ascii="Times New Roman" w:hAnsi="Times New Roman" w:cs="Times New Roman"/>
        </w:rPr>
        <w:t xml:space="preserve">- от автомобильных дорог </w:t>
      </w:r>
      <w:r w:rsidRPr="00627976">
        <w:rPr>
          <w:rFonts w:ascii="Times New Roman" w:hAnsi="Times New Roman" w:cs="Times New Roman"/>
          <w:lang w:val="en-US"/>
        </w:rPr>
        <w:t>I</w:t>
      </w:r>
      <w:r w:rsidRPr="00627976">
        <w:rPr>
          <w:rFonts w:ascii="Times New Roman" w:hAnsi="Times New Roman" w:cs="Times New Roman"/>
        </w:rPr>
        <w:t xml:space="preserve">, </w:t>
      </w:r>
      <w:r w:rsidRPr="00627976">
        <w:rPr>
          <w:rFonts w:ascii="Times New Roman" w:hAnsi="Times New Roman" w:cs="Times New Roman"/>
          <w:lang w:val="en-US"/>
        </w:rPr>
        <w:t>II</w:t>
      </w:r>
      <w:r w:rsidRPr="00627976">
        <w:rPr>
          <w:rFonts w:ascii="Times New Roman" w:hAnsi="Times New Roman" w:cs="Times New Roman"/>
        </w:rPr>
        <w:t xml:space="preserve">, </w:t>
      </w:r>
      <w:r w:rsidRPr="00627976">
        <w:rPr>
          <w:rFonts w:ascii="Times New Roman" w:hAnsi="Times New Roman" w:cs="Times New Roman"/>
          <w:lang w:val="en-US"/>
        </w:rPr>
        <w:t>III</w:t>
      </w:r>
      <w:r w:rsidRPr="00627976">
        <w:rPr>
          <w:rFonts w:ascii="Times New Roman" w:hAnsi="Times New Roman" w:cs="Times New Roman"/>
        </w:rPr>
        <w:t xml:space="preserve"> категорий - 100 м;</w:t>
      </w:r>
    </w:p>
    <w:p w:rsidR="00736088" w:rsidRPr="00627976" w:rsidRDefault="00286DB9" w:rsidP="00AB5D0C">
      <w:pPr>
        <w:pStyle w:val="31"/>
        <w:spacing w:after="0" w:line="240" w:lineRule="auto"/>
        <w:ind w:firstLine="360"/>
        <w:jc w:val="both"/>
        <w:rPr>
          <w:rFonts w:ascii="Times New Roman" w:hAnsi="Times New Roman" w:cs="Times New Roman"/>
        </w:rPr>
      </w:pPr>
      <w:r w:rsidRPr="00627976">
        <w:rPr>
          <w:rFonts w:ascii="Times New Roman" w:hAnsi="Times New Roman" w:cs="Times New Roman"/>
        </w:rPr>
        <w:t xml:space="preserve">- от автомобильных дорог </w:t>
      </w:r>
      <w:r w:rsidRPr="00627976">
        <w:rPr>
          <w:rFonts w:ascii="Times New Roman" w:hAnsi="Times New Roman" w:cs="Times New Roman"/>
          <w:lang w:val="en-US"/>
        </w:rPr>
        <w:t>IV</w:t>
      </w:r>
      <w:r w:rsidRPr="00627976">
        <w:rPr>
          <w:rFonts w:ascii="Times New Roman" w:hAnsi="Times New Roman" w:cs="Times New Roman"/>
        </w:rPr>
        <w:t xml:space="preserve"> категорий - 50 м.</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7.5.22. Ширина снегозащитных лесонасаждений и расстояние от бровки земляного полотна до этих насаждений с каждой стороны дороги</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446"/>
        <w:gridCol w:w="2625"/>
        <w:gridCol w:w="2632"/>
      </w:tblGrid>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Расчетный годовой снегопринос, м3/м</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Ширина снегозащитных лесонасаждений, м</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бровки земляного полотна до лесонасаждений, м</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10 до 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15-25</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св. 25 до 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 до 75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св.75 до 100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 до 125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17</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125 до 150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65</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150 до 200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 до 250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28</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bl>
    <w:p w:rsidR="00736088" w:rsidRPr="00627976" w:rsidRDefault="00736088" w:rsidP="00AB5D0C">
      <w:pPr>
        <w:pStyle w:val="a7"/>
        <w:spacing w:after="0"/>
        <w:ind w:firstLine="567"/>
        <w:jc w:val="both"/>
        <w:rPr>
          <w:sz w:val="22"/>
          <w:szCs w:val="22"/>
          <w:u w:val="single"/>
        </w:rPr>
      </w:pPr>
    </w:p>
    <w:p w:rsidR="00736088" w:rsidRPr="00627976" w:rsidRDefault="00286DB9" w:rsidP="00AB5D0C">
      <w:pPr>
        <w:pStyle w:val="a7"/>
        <w:spacing w:after="0"/>
        <w:ind w:firstLine="567"/>
        <w:jc w:val="both"/>
        <w:rPr>
          <w:sz w:val="22"/>
          <w:szCs w:val="22"/>
          <w:u w:val="single"/>
        </w:rPr>
      </w:pPr>
      <w:r w:rsidRPr="00627976">
        <w:rPr>
          <w:sz w:val="22"/>
          <w:szCs w:val="22"/>
          <w:u w:val="single"/>
        </w:rPr>
        <w:t>Примечание:</w:t>
      </w:r>
      <w:r w:rsidRPr="00627976">
        <w:rPr>
          <w:sz w:val="22"/>
          <w:szCs w:val="22"/>
        </w:rPr>
        <w:t xml:space="preserve"> * Меньшие значения расстояний от бровки земляного полотна до лесонасаждений при расчетном годовом снегоприносе 10 - 25 м</w:t>
      </w:r>
      <w:r w:rsidRPr="00627976">
        <w:rPr>
          <w:sz w:val="22"/>
          <w:szCs w:val="22"/>
          <w:vertAlign w:val="superscript"/>
        </w:rPr>
        <w:t>3</w:t>
      </w:r>
      <w:r w:rsidRPr="00627976">
        <w:rPr>
          <w:sz w:val="22"/>
          <w:szCs w:val="22"/>
        </w:rPr>
        <w:t>/м принимаются для дорог IV и V категорий, большие значения -  для дорог I-III категорий.</w:t>
      </w:r>
    </w:p>
    <w:p w:rsidR="00736088" w:rsidRPr="00627976" w:rsidRDefault="00286DB9" w:rsidP="00AB5D0C">
      <w:pPr>
        <w:pStyle w:val="a7"/>
        <w:spacing w:after="0"/>
        <w:ind w:firstLine="567"/>
        <w:jc w:val="both"/>
        <w:rPr>
          <w:sz w:val="22"/>
          <w:szCs w:val="22"/>
        </w:rPr>
      </w:pPr>
      <w:r w:rsidRPr="00627976">
        <w:rPr>
          <w:sz w:val="22"/>
          <w:szCs w:val="22"/>
        </w:rPr>
        <w:t>При снегоприносе от 200 до 250 м2/м принимается двухполосная система лесонасаждений с разрывом между полосами 50 м.</w:t>
      </w:r>
    </w:p>
    <w:p w:rsidR="00C8064D" w:rsidRPr="00627976" w:rsidRDefault="00C8064D" w:rsidP="00AB5D0C">
      <w:pPr>
        <w:ind w:firstLine="567"/>
        <w:jc w:val="both"/>
        <w:rPr>
          <w:rFonts w:ascii="Times New Roman" w:hAnsi="Times New Roman" w:cs="Times New Roman"/>
          <w:b/>
          <w:sz w:val="22"/>
          <w:szCs w:val="22"/>
        </w:rPr>
      </w:pPr>
    </w:p>
    <w:p w:rsidR="00C8064D" w:rsidRPr="00627976" w:rsidRDefault="00C8064D"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8. РАСЧЕТНЫЕ ПОКАЗАТЕЛИ ОБЕСПЕЧЕННОСТИ И ИНТЕНСИВНОСТИ ИАСПОЛЬЗОВАНИЯ СООРУЖЕНИЙ ДЛЯ ХРАНЕНИЯ И ОБСЛУЖИВАНИЯ ТРАНСПОРТНЫХ СРЕДСТВ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8.1. Сооружения и устройства для хранения, парковки и обслуживания транспортных средств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 В </w:t>
      </w:r>
      <w:r w:rsidR="00147F35" w:rsidRPr="00627976">
        <w:rPr>
          <w:rFonts w:ascii="Times New Roman" w:hAnsi="Times New Roman" w:cs="Times New Roman"/>
          <w:color w:val="auto"/>
          <w:sz w:val="22"/>
          <w:szCs w:val="22"/>
        </w:rPr>
        <w:t xml:space="preserve">городском и сельском поселении </w:t>
      </w:r>
      <w:r w:rsidRPr="00627976">
        <w:rPr>
          <w:rFonts w:ascii="Times New Roman" w:hAnsi="Times New Roman" w:cs="Times New Roman"/>
          <w:color w:val="auto"/>
          <w:sz w:val="22"/>
          <w:szCs w:val="22"/>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для хранения легковых автомобилей в частной собственности - 195 - 243 - на I период расчетного срока и 295 - 343 - на II период расчетного срока;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хранения легковых автомобилей ведомственной принадлежности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таксомоторного парка - 3.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мотоциклы и мотороллеры с колясками, мотоколяски - 0,5;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мотоциклы и мотороллеры без колясок - 0,25;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мопеды и велосипеды - 0,1.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8.1.11. Сооружения для хранения легковых автомобилей всех категорий следует проектировать: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на территориях производственных зон, на территориях защитных зон между полосами отвода железных дорог и линиями застройки, в санитарно-</w:t>
      </w:r>
      <w:r w:rsidRPr="00627976">
        <w:rPr>
          <w:rFonts w:ascii="Times New Roman" w:hAnsi="Times New Roman" w:cs="Times New Roman"/>
          <w:sz w:val="22"/>
          <w:szCs w:val="22"/>
        </w:rPr>
        <w:lastRenderedPageBreak/>
        <w:t>защитных зонах производственных предприятий и железных дорог - надземные и подземные;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8.1.20. Выезды-въезды из закрытых отдельно стоящих, встроенных, встроенно-пристроенных, подземных автостоянок, автостоянок вместимостью </w:t>
      </w:r>
      <w:r w:rsidRPr="00627976">
        <w:rPr>
          <w:rFonts w:ascii="Times New Roman" w:hAnsi="Times New Roman" w:cs="Times New Roman"/>
          <w:color w:val="auto"/>
          <w:sz w:val="22"/>
          <w:szCs w:val="22"/>
        </w:rPr>
        <w:lastRenderedPageBreak/>
        <w:t xml:space="preserve">более 50 машино-мест должны быть организованы, как правило, на местную уличную сеть района и, как исключение, - на магистральные улицы.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8.1.25. Расстояние от проездов автотранспорта из автостоянок всех типов до нормируемых объектов должно быть не менее 7 метров.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8.1.28. Минимальные противопожарные расстояния от зданий до открытых гостевых автостоянок принимаются по таблице 66.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жилые районы - 30;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производственные зоны – 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общегородские центры- 15;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массового кратковременного отдыха: 15.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8.1.36. Ширина проездов на автостоянке при двухстороннем движении должна быть не менее 6 м, при одностороннем - не менее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8.1.39. Расстояние пешеходных подходов от автостоянок для парковки легковых автомобилей следует принимать, м, не более: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входов в жилые здания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пассажирских помещений вокзалов, входов в места крупных учреждений торговли и общественного питания - 150;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прочих учреждений и предприятий обслуживания населения и административных зданий - 250;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до входов в парки, на выставки и стадионы - 400.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8.1.41. Для хранения грузовых автомобилей следует предусматривать открытые площадки в соответствии с требованиями СНиП 2.05.07-91*.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8.1.43. В остальных случаях устройство закрытых автостоянок должно быть обосновано технико-экономическими расчетами.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8.1.44. Станции технического обслуживания автомобилей следует проектировать из расчета один пост на 200 легковых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8.1.46. Автозаправочные станции (далее - АЗС) следует проектировать из расчета - одна топливораздаточная колонка на 1200 легковых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8.1.47. Расстояния от АЗС до других объектов следует принимать в соответствии с требованиями раздела 14 СанПиН 2.2.1/2.1.1.1200-03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8.2. Расчетные показатели.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8.2.1. Норма обеспеченности местами постоянного хранения индивидуального  автотранспорта (% машино-мест от расчетного числа индивид.транспорта) – 90%.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8.2.2. Нормы обеспеченности местами парковки для учреждений и предприятий обслуживания</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18"/>
        <w:gridCol w:w="2729"/>
        <w:gridCol w:w="1756"/>
      </w:tblGrid>
      <w:tr w:rsidR="00736088" w:rsidRPr="00627976">
        <w:trPr>
          <w:trHeight w:val="355"/>
        </w:trPr>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Учреждений и предприятий обслуживания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Учреждения управления, кредитно-финансовые и юридические учреждения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работников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c>
          <w:tcPr>
            <w:tcW w:w="4719" w:type="dxa"/>
            <w:shd w:val="clear" w:color="auto" w:fill="auto"/>
            <w:vAlign w:val="center"/>
          </w:tcPr>
          <w:p w:rsidR="00736088" w:rsidRPr="00627976" w:rsidRDefault="00286DB9" w:rsidP="00AB5D0C">
            <w:pPr>
              <w:ind w:right="-108"/>
              <w:jc w:val="both"/>
              <w:rPr>
                <w:rFonts w:ascii="Times New Roman" w:hAnsi="Times New Roman" w:cs="Times New Roman"/>
                <w:sz w:val="22"/>
                <w:szCs w:val="22"/>
              </w:rPr>
            </w:pPr>
            <w:r w:rsidRPr="00627976">
              <w:rPr>
                <w:rFonts w:ascii="Times New Roman" w:hAnsi="Times New Roman" w:cs="Times New Roman"/>
                <w:sz w:val="22"/>
                <w:szCs w:val="22"/>
              </w:rPr>
              <w:t>Промышленные и коммунально-</w:t>
            </w:r>
            <w:r w:rsidRPr="00627976">
              <w:rPr>
                <w:rFonts w:ascii="Times New Roman" w:hAnsi="Times New Roman" w:cs="Times New Roman"/>
                <w:sz w:val="22"/>
                <w:szCs w:val="22"/>
              </w:rPr>
              <w:lastRenderedPageBreak/>
              <w:t>складские объекты</w:t>
            </w:r>
          </w:p>
        </w:tc>
        <w:tc>
          <w:tcPr>
            <w:tcW w:w="3812"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работников</w:t>
            </w:r>
          </w:p>
        </w:tc>
        <w:tc>
          <w:tcPr>
            <w:tcW w:w="1815"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Стационары всех типов со вспомогательными зданиями и сооружениями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коек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Поликлиники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посещений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10-20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Клубы, дома культуры, кинотеатры, массовые библиотеки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Рыночные комплексы</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50 торговых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20-25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общественного питания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Гостиницы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10-20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Парки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5-7</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Вокзалы всех видов транспорта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пассаж. дальнего и местного сообщений, прибыв. в час «пик»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Зоны  кратковременного отдыха (базы спортивные, рыболовные и т.п.)</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Дома и базы отдыха и санатории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отдыхающ. и обслуживающего персонала</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5-10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Береговые базы маломерного флота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Садоводческие и огороднические объединения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 участков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В </w:t>
      </w:r>
      <w:r w:rsidR="0014615E" w:rsidRPr="00627976">
        <w:rPr>
          <w:rFonts w:ascii="Times New Roman" w:hAnsi="Times New Roman" w:cs="Times New Roman"/>
          <w:color w:val="auto"/>
          <w:sz w:val="22"/>
          <w:szCs w:val="22"/>
        </w:rPr>
        <w:t xml:space="preserve">сельских </w:t>
      </w:r>
      <w:r w:rsidRPr="00627976">
        <w:rPr>
          <w:rFonts w:ascii="Times New Roman" w:hAnsi="Times New Roman" w:cs="Times New Roman"/>
          <w:color w:val="auto"/>
          <w:sz w:val="22"/>
          <w:szCs w:val="22"/>
        </w:rPr>
        <w:t xml:space="preserve">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rPr>
        <w:t>5. Число машино-мест следует принимать при уровнях автомобилизации, определенных на расчетный срок.</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8.2.4. Расстояние пешеходных подходов от стоянок для временного хранения легковых автомобилей следует принимать, не более:</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до входов в жилые дома - 100 м;</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до пассажирских помещений вокзалов, входов в места крупных учреждений торговли и общественного питания - 150 м;</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-до прочих учреждений и предприятий обслуживания населения и административных зданий - 250 м;</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до входов в парки, на выставки и стадионы - 400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33"/>
        <w:gridCol w:w="1276"/>
        <w:gridCol w:w="1341"/>
        <w:gridCol w:w="1558"/>
      </w:tblGrid>
      <w:tr w:rsidR="00736088" w:rsidRPr="00627976">
        <w:tc>
          <w:tcPr>
            <w:tcW w:w="44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участки</w:t>
            </w:r>
          </w:p>
        </w:tc>
        <w:tc>
          <w:tcPr>
            <w:tcW w:w="58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гаражных сооружений и открытых стоянок при числе автомобилей</w:t>
            </w:r>
          </w:p>
        </w:tc>
      </w:tr>
      <w:tr w:rsidR="00736088" w:rsidRPr="00627976">
        <w:tc>
          <w:tcPr>
            <w:tcW w:w="44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 и менее</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11-50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51-100</w:t>
            </w:r>
          </w:p>
        </w:tc>
      </w:tr>
      <w:tr w:rsidR="00736088" w:rsidRPr="00627976">
        <w:trPr>
          <w:trHeight w:val="379"/>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Жилые дома </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r>
      <w:tr w:rsidR="00736088" w:rsidRPr="00627976">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Торцы жилых домов без окон</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r>
      <w:tr w:rsidR="00736088" w:rsidRPr="00627976">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Общеобразовательные здания</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r>
      <w:tr w:rsidR="00736088" w:rsidRPr="00627976">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Общеобразовательные школы и детские дошкольные учреждения</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r>
      <w:tr w:rsidR="00736088" w:rsidRPr="00627976">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Лечебные учреждения со стационаром</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Определяется по согласованию с органами Государственного санитарно – эпидемиологического надзора.</w:t>
      </w:r>
    </w:p>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зданий гаражей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степеней огнестойкости расстояния следует принимать не менее 12 м.</w:t>
      </w:r>
    </w:p>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36088" w:rsidRPr="00627976" w:rsidRDefault="00736088" w:rsidP="00AB5D0C">
      <w:pPr>
        <w:ind w:right="-143"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8.2.6. Размер земельного участка гаражей и стоянок автомобилей в зависимости от этажности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138"/>
        <w:gridCol w:w="2568"/>
        <w:gridCol w:w="1997"/>
      </w:tblGrid>
      <w:tr w:rsidR="00736088" w:rsidRPr="00627976">
        <w:trPr>
          <w:trHeight w:val="313"/>
        </w:trPr>
        <w:tc>
          <w:tcPr>
            <w:tcW w:w="445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Этажность гаражного сооружения</w:t>
            </w:r>
          </w:p>
        </w:tc>
        <w:tc>
          <w:tcPr>
            <w:tcW w:w="36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736088" w:rsidRPr="00627976">
        <w:tc>
          <w:tcPr>
            <w:tcW w:w="445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Одноэтажное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r w:rsidR="00736088" w:rsidRPr="00627976">
        <w:tc>
          <w:tcPr>
            <w:tcW w:w="445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Двухэтажное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8.2.7. Размер земельного участка гаражей и парков транспортных средств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362"/>
        <w:gridCol w:w="2022"/>
        <w:gridCol w:w="2019"/>
        <w:gridCol w:w="1300"/>
      </w:tblGrid>
      <w:tr w:rsidR="00736088" w:rsidRPr="00627976">
        <w:trPr>
          <w:trHeight w:val="313"/>
        </w:trPr>
        <w:tc>
          <w:tcPr>
            <w:tcW w:w="337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Объект</w:t>
            </w:r>
          </w:p>
        </w:tc>
        <w:tc>
          <w:tcPr>
            <w:tcW w:w="27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Расчетная единица</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Вместимость объекта</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Площадь участка, га</w:t>
            </w:r>
          </w:p>
        </w:tc>
      </w:tr>
      <w:tr w:rsidR="00736088" w:rsidRPr="00627976">
        <w:tc>
          <w:tcPr>
            <w:tcW w:w="33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Гаражи грузовых автомобилей</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r>
      <w:tr w:rsidR="00736088" w:rsidRPr="00627976">
        <w:tc>
          <w:tcPr>
            <w:tcW w:w="33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Автобусные парки</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При соответствующем обосновании размеры земельных участков допускается уменьшать, но не более чем на 20%.</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легковых автомобилей  – 25 (18)*</w:t>
      </w:r>
      <w:r w:rsidRPr="00627976">
        <w:rPr>
          <w:rFonts w:ascii="Times New Roman" w:hAnsi="Times New Roman" w:cs="Times New Roman"/>
          <w:bCs/>
          <w:sz w:val="22"/>
          <w:szCs w:val="22"/>
        </w:rPr>
        <w:t xml:space="preserve">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автобусов – 40</w:t>
      </w:r>
      <w:r w:rsidRPr="00627976">
        <w:rPr>
          <w:rFonts w:ascii="Times New Roman" w:hAnsi="Times New Roman" w:cs="Times New Roman"/>
          <w:bCs/>
          <w:sz w:val="22"/>
          <w:szCs w:val="22"/>
        </w:rPr>
        <w:t xml:space="preserve">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велосипедов –  0,9</w:t>
      </w:r>
      <w:r w:rsidRPr="00627976">
        <w:rPr>
          <w:rFonts w:ascii="Times New Roman" w:hAnsi="Times New Roman" w:cs="Times New Roman"/>
          <w:bCs/>
          <w:sz w:val="22"/>
          <w:szCs w:val="22"/>
        </w:rPr>
        <w:t xml:space="preserve"> м2</w:t>
      </w:r>
      <w:r w:rsidRPr="00627976">
        <w:rPr>
          <w:rFonts w:ascii="Times New Roman" w:hAnsi="Times New Roman" w:cs="Times New Roman"/>
          <w:sz w:val="22"/>
          <w:szCs w:val="22"/>
        </w:rPr>
        <w:t>.</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В скобках – при примыкании участков для стоянки к проезжей части улиц и проездов.</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8.2.10. Размер земельного участка автозаправочной станции (АЗС) (одна топливораздаточная колонка на 500-1200 автомобилей).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82"/>
        <w:gridCol w:w="2134"/>
        <w:gridCol w:w="2087"/>
      </w:tblGrid>
      <w:tr w:rsidR="00736088" w:rsidRPr="00627976">
        <w:trPr>
          <w:trHeight w:val="345"/>
        </w:trPr>
        <w:tc>
          <w:tcPr>
            <w:tcW w:w="46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АЗС при количестве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топливораздаточных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46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2 колонки</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w:t>
            </w:r>
          </w:p>
        </w:tc>
      </w:tr>
      <w:tr w:rsidR="00736088" w:rsidRPr="00627976">
        <w:tc>
          <w:tcPr>
            <w:tcW w:w="46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w:t>
            </w:r>
          </w:p>
        </w:tc>
      </w:tr>
      <w:tr w:rsidR="00736088" w:rsidRPr="00627976">
        <w:tc>
          <w:tcPr>
            <w:tcW w:w="46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rPr>
        <w:t>* - расстояние следует определять от топливораздаточных колонок и подземных топливных резервуаров.</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306"/>
        <w:gridCol w:w="1800"/>
        <w:gridCol w:w="1719"/>
        <w:gridCol w:w="1878"/>
      </w:tblGrid>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Интенсивность движения,</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трансп. ед./сут</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Мощность АЗС, заправок в сутки</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между АЗС, км</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Размещение АЗС</w:t>
            </w:r>
          </w:p>
        </w:tc>
      </w:tr>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Свыше 1000 до 2000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30 - 40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Свыше 2000 до 3000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Свыше 3000 до 5000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bl>
    <w:p w:rsidR="00736088" w:rsidRPr="00627976" w:rsidRDefault="00286DB9" w:rsidP="00AB5D0C">
      <w:pPr>
        <w:pStyle w:val="ac"/>
        <w:ind w:firstLine="567"/>
        <w:jc w:val="both"/>
        <w:rPr>
          <w:b w:val="0"/>
          <w:sz w:val="22"/>
          <w:szCs w:val="22"/>
        </w:rPr>
      </w:pPr>
      <w:r w:rsidRPr="00627976">
        <w:rPr>
          <w:b w:val="0"/>
          <w:sz w:val="22"/>
          <w:szCs w:val="22"/>
          <w:u w:val="single"/>
        </w:rPr>
        <w:t>Примечание</w:t>
      </w:r>
      <w:r w:rsidRPr="00627976">
        <w:rPr>
          <w:b w:val="0"/>
          <w:sz w:val="22"/>
          <w:szCs w:val="22"/>
        </w:rPr>
        <w:t>:  АЗС следует размещать:</w:t>
      </w:r>
    </w:p>
    <w:p w:rsidR="00736088" w:rsidRPr="00627976" w:rsidRDefault="00286DB9" w:rsidP="00AB5D0C">
      <w:pPr>
        <w:pStyle w:val="21"/>
        <w:numPr>
          <w:ilvl w:val="0"/>
          <w:numId w:val="2"/>
        </w:numPr>
        <w:ind w:left="0"/>
        <w:jc w:val="both"/>
        <w:rPr>
          <w:rFonts w:ascii="Times New Roman" w:hAnsi="Times New Roman" w:cs="Times New Roman"/>
          <w:sz w:val="22"/>
          <w:szCs w:val="22"/>
        </w:rPr>
      </w:pPr>
      <w:r w:rsidRPr="00627976">
        <w:rPr>
          <w:rFonts w:ascii="Times New Roman" w:hAnsi="Times New Roman" w:cs="Times New Roman"/>
          <w:sz w:val="22"/>
          <w:szCs w:val="22"/>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736088" w:rsidRPr="00627976" w:rsidRDefault="00286DB9" w:rsidP="00AB5D0C">
      <w:pPr>
        <w:pStyle w:val="21"/>
        <w:numPr>
          <w:ilvl w:val="0"/>
          <w:numId w:val="2"/>
        </w:numPr>
        <w:ind w:left="0"/>
        <w:jc w:val="both"/>
        <w:rPr>
          <w:rFonts w:ascii="Times New Roman" w:hAnsi="Times New Roman" w:cs="Times New Roman"/>
          <w:sz w:val="22"/>
          <w:szCs w:val="22"/>
        </w:rPr>
      </w:pPr>
      <w:r w:rsidRPr="00627976">
        <w:rPr>
          <w:rFonts w:ascii="Times New Roman" w:hAnsi="Times New Roman" w:cs="Times New Roman"/>
          <w:sz w:val="22"/>
          <w:szCs w:val="22"/>
        </w:rPr>
        <w:t>не ближе 250 м от железнодорожных переездов, не ближе 1000 м от мостовых переходов, на участках с насыпями высотой не более 2,0 м.</w:t>
      </w:r>
    </w:p>
    <w:p w:rsidR="00736088" w:rsidRPr="00627976" w:rsidRDefault="00736088" w:rsidP="00AB5D0C">
      <w:pPr>
        <w:pStyle w:val="21"/>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8.2.13. Размер земельного участка станции технического обслуживания (СТО) (Один пост на 100-200 автомобилей)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554"/>
        <w:gridCol w:w="2246"/>
        <w:gridCol w:w="1903"/>
      </w:tblGrid>
      <w:tr w:rsidR="00736088" w:rsidRPr="00627976">
        <w:trPr>
          <w:trHeight w:val="345"/>
        </w:trPr>
        <w:tc>
          <w:tcPr>
            <w:tcW w:w="507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СТО при количестве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507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на 10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rPr>
          <w:trHeight w:val="243"/>
        </w:trPr>
        <w:tc>
          <w:tcPr>
            <w:tcW w:w="507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r>
    </w:tbl>
    <w:p w:rsidR="00736088" w:rsidRPr="00627976" w:rsidRDefault="00736088" w:rsidP="00AB5D0C">
      <w:pPr>
        <w:pStyle w:val="21"/>
        <w:ind w:left="0" w:firstLine="567"/>
        <w:jc w:val="both"/>
        <w:rPr>
          <w:rFonts w:ascii="Times New Roman" w:eastAsia="Times New Roman" w:hAnsi="Times New Roman" w:cs="Times New Roman"/>
          <w:sz w:val="22"/>
          <w:szCs w:val="22"/>
          <w:lang w:eastAsia="ar-SA"/>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29"/>
        <w:gridCol w:w="696"/>
        <w:gridCol w:w="761"/>
        <w:gridCol w:w="761"/>
        <w:gridCol w:w="824"/>
        <w:gridCol w:w="762"/>
        <w:gridCol w:w="1870"/>
      </w:tblGrid>
      <w:tr w:rsidR="00736088" w:rsidRPr="00627976">
        <w:trPr>
          <w:cantSplit/>
          <w:trHeight w:hRule="exact" w:val="783"/>
        </w:trPr>
        <w:tc>
          <w:tcPr>
            <w:tcW w:w="25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Интенсивность движения,</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трансп. ед./сут</w:t>
            </w:r>
          </w:p>
        </w:tc>
        <w:tc>
          <w:tcPr>
            <w:tcW w:w="5577" w:type="dxa"/>
            <w:gridSpan w:val="5"/>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Число постов на СТО в зависимости от расстояния между ними, км</w:t>
            </w:r>
          </w:p>
        </w:tc>
        <w:tc>
          <w:tcPr>
            <w:tcW w:w="2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Размещение СТО</w:t>
            </w:r>
          </w:p>
        </w:tc>
      </w:tr>
      <w:tr w:rsidR="00736088" w:rsidRPr="00627976">
        <w:trPr>
          <w:cantSplit/>
          <w:trHeight w:hRule="exact" w:val="462"/>
        </w:trPr>
        <w:tc>
          <w:tcPr>
            <w:tcW w:w="25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23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21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pStyle w:val="21"/>
        <w:ind w:left="0" w:firstLine="567"/>
        <w:jc w:val="both"/>
        <w:rPr>
          <w:rFonts w:ascii="Times New Roman" w:eastAsia="Times New Roman" w:hAnsi="Times New Roman" w:cs="Times New Roman"/>
          <w:sz w:val="22"/>
          <w:szCs w:val="22"/>
          <w:lang w:eastAsia="ar-SA"/>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6"/>
        <w:gridCol w:w="1991"/>
        <w:gridCol w:w="1211"/>
      </w:tblGrid>
      <w:tr w:rsidR="00736088" w:rsidRPr="00627976">
        <w:tc>
          <w:tcPr>
            <w:tcW w:w="6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участки</w:t>
            </w:r>
          </w:p>
        </w:tc>
        <w:tc>
          <w:tcPr>
            <w:tcW w:w="4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станций технического обслуживания при числе постов</w:t>
            </w:r>
          </w:p>
        </w:tc>
      </w:tr>
      <w:tr w:rsidR="00736088" w:rsidRPr="00627976">
        <w:tc>
          <w:tcPr>
            <w:tcW w:w="6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 и менее</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11-30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Жилые дома</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Торцы жилых домов без окон</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Общественные здания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Общеобразовательные школы и детские дошкольные учреждения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Лечебные учреждения со стационаром</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Примечание</w:t>
      </w:r>
      <w:r w:rsidRPr="00627976">
        <w:rPr>
          <w:rFonts w:ascii="Times New Roman" w:hAnsi="Times New Roman" w:cs="Times New Roman"/>
          <w:color w:val="auto"/>
          <w:sz w:val="22"/>
          <w:szCs w:val="22"/>
        </w:rPr>
        <w:t xml:space="preserve">: Расстояния определяются по согласованию с органами Роспотребнадзора.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8.2.16. Расстояния между площадками отдыха вне пределов населенных пунктов на автомобильных дорогах различных категорий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27"/>
        <w:gridCol w:w="2483"/>
        <w:gridCol w:w="3193"/>
      </w:tblGrid>
      <w:tr w:rsidR="00736088" w:rsidRPr="00627976">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Расстояние между </w:t>
            </w:r>
            <w:r w:rsidRPr="00627976">
              <w:rPr>
                <w:rFonts w:ascii="Times New Roman" w:hAnsi="Times New Roman" w:cs="Times New Roman"/>
                <w:sz w:val="22"/>
                <w:szCs w:val="22"/>
              </w:rPr>
              <w:lastRenderedPageBreak/>
              <w:t>площадками отдыха, км</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Примечание</w:t>
            </w:r>
          </w:p>
        </w:tc>
      </w:tr>
      <w:tr w:rsidR="00736088" w:rsidRPr="00627976">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lastRenderedPageBreak/>
              <w:t xml:space="preserve">I </w:t>
            </w:r>
            <w:r w:rsidRPr="00627976">
              <w:rPr>
                <w:rFonts w:ascii="Times New Roman" w:hAnsi="Times New Roman" w:cs="Times New Roman"/>
                <w:sz w:val="22"/>
                <w:szCs w:val="22"/>
              </w:rPr>
              <w:t xml:space="preserve">и </w:t>
            </w:r>
            <w:r w:rsidRPr="00627976">
              <w:rPr>
                <w:rFonts w:ascii="Times New Roman" w:hAnsi="Times New Roman" w:cs="Times New Roman"/>
                <w:sz w:val="22"/>
                <w:szCs w:val="22"/>
                <w:lang w:val="en-US"/>
              </w:rPr>
              <w:t xml:space="preserve">II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территории площадок отдыха могут быть предусмотрены сооружения для технического осмотра автомобилей и пункты торговли.</w:t>
            </w:r>
          </w:p>
        </w:tc>
      </w:tr>
      <w:tr w:rsidR="00736088" w:rsidRPr="00627976">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III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25-35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1012"/>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IV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45-55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8.2.17. Вместимость площадок отдыха из расчета на одновременную остановку</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00"/>
        <w:gridCol w:w="2623"/>
        <w:gridCol w:w="3080"/>
      </w:tblGrid>
      <w:tr w:rsidR="00736088" w:rsidRPr="00627976">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автомобилей при единовременной остановке</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(не менее)</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rPr>
          <w:cantSplit/>
          <w:trHeight w:hRule="exact" w:val="324"/>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20-50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При двустороннем размещении площадок отдуха на дорогах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категории их вместимость уменьшается вдвое.</w:t>
            </w:r>
          </w:p>
        </w:tc>
      </w:tr>
      <w:tr w:rsidR="00736088" w:rsidRPr="00627976">
        <w:trPr>
          <w:cantSplit/>
          <w:trHeight w:hRule="exact" w:val="427"/>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II </w:t>
            </w:r>
            <w:r w:rsidRPr="00627976">
              <w:rPr>
                <w:rFonts w:ascii="Times New Roman" w:hAnsi="Times New Roman" w:cs="Times New Roman"/>
                <w:sz w:val="22"/>
                <w:szCs w:val="22"/>
              </w:rPr>
              <w:t>и</w:t>
            </w:r>
            <w:r w:rsidRPr="00627976">
              <w:rPr>
                <w:rFonts w:ascii="Times New Roman" w:hAnsi="Times New Roman" w:cs="Times New Roman"/>
                <w:sz w:val="22"/>
                <w:szCs w:val="22"/>
                <w:lang w:val="en-US"/>
              </w:rPr>
              <w:t xml:space="preserve"> III </w:t>
            </w:r>
            <w:r w:rsidRPr="00627976">
              <w:rPr>
                <w:rFonts w:ascii="Times New Roman" w:hAnsi="Times New Roman" w:cs="Times New Roman"/>
                <w:sz w:val="22"/>
                <w:szCs w:val="22"/>
              </w:rPr>
              <w:t>категории</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575"/>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IV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736088" w:rsidP="00AB5D0C">
      <w:pPr>
        <w:ind w:firstLine="567"/>
        <w:jc w:val="both"/>
        <w:rPr>
          <w:rFonts w:ascii="Times New Roman" w:hAnsi="Times New Roman" w:cs="Times New Roman"/>
          <w:sz w:val="22"/>
          <w:szCs w:val="22"/>
        </w:rPr>
      </w:pPr>
    </w:p>
    <w:p w:rsidR="00C8064D" w:rsidRPr="00627976" w:rsidRDefault="00C8064D" w:rsidP="00AB5D0C">
      <w:pPr>
        <w:tabs>
          <w:tab w:val="left" w:pos="142"/>
        </w:tabs>
        <w:ind w:firstLine="567"/>
        <w:jc w:val="both"/>
        <w:rPr>
          <w:rFonts w:ascii="Times New Roman" w:hAnsi="Times New Roman" w:cs="Times New Roman"/>
          <w:b/>
          <w:sz w:val="22"/>
          <w:szCs w:val="22"/>
        </w:rPr>
      </w:pPr>
    </w:p>
    <w:p w:rsidR="00736088" w:rsidRPr="00627976" w:rsidRDefault="00286DB9" w:rsidP="00AB5D0C">
      <w:pPr>
        <w:tabs>
          <w:tab w:val="left" w:pos="142"/>
        </w:tabs>
        <w:ind w:firstLine="567"/>
        <w:jc w:val="both"/>
        <w:rPr>
          <w:rFonts w:ascii="Times New Roman" w:hAnsi="Times New Roman" w:cs="Times New Roman"/>
          <w:b/>
          <w:sz w:val="22"/>
          <w:szCs w:val="22"/>
        </w:rPr>
      </w:pPr>
      <w:r w:rsidRPr="00627976">
        <w:rPr>
          <w:rFonts w:ascii="Times New Roman" w:hAnsi="Times New Roman" w:cs="Times New Roman"/>
          <w:b/>
          <w:sz w:val="22"/>
          <w:szCs w:val="22"/>
        </w:rPr>
        <w:t>9. РАСЧЕТНЫЕ ПОКАЗАТЕЛИ ОБЕСПЕЧЕННОСТИ И ИНТЕНСИВНОСТИ ИСПОЛЬЗОВАНИЯ ПРОИЗВОДСТВЕННЫХ И КОММУНАЛЬНО – СКЛАДСКИХ ЗОН.</w:t>
      </w:r>
    </w:p>
    <w:p w:rsidR="00736088" w:rsidRPr="00627976" w:rsidRDefault="00286DB9" w:rsidP="00AB5D0C">
      <w:pPr>
        <w:tabs>
          <w:tab w:val="left" w:pos="142"/>
        </w:tabs>
        <w:ind w:firstLine="567"/>
        <w:jc w:val="both"/>
        <w:rPr>
          <w:rFonts w:ascii="Times New Roman" w:hAnsi="Times New Roman" w:cs="Times New Roman"/>
          <w:b/>
          <w:sz w:val="22"/>
          <w:szCs w:val="22"/>
        </w:rPr>
      </w:pPr>
      <w:r w:rsidRPr="00627976">
        <w:rPr>
          <w:rFonts w:ascii="Times New Roman" w:hAnsi="Times New Roman" w:cs="Times New Roman"/>
          <w:b/>
          <w:sz w:val="22"/>
          <w:szCs w:val="22"/>
        </w:rPr>
        <w:t>9.1. Общие требования</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9.1.1. Производственные территориальные зоны включают: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производственные зоны - зоны размещения производственных объектов с различными нормативами воздействия на окружающую среду;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зоны инженерной инфраструктуры;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зоны транспортной инфраструктуры;</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иные виды зон производственной инфраструктуры.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Pr="00627976">
        <w:rPr>
          <w:rFonts w:ascii="Times New Roman" w:hAnsi="Times New Roman" w:cs="Times New Roman"/>
          <w:color w:val="auto"/>
          <w:sz w:val="22"/>
          <w:szCs w:val="22"/>
        </w:rPr>
        <w:lastRenderedPageBreak/>
        <w:t xml:space="preserve">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9.1.1. Границы производственных зон определяются на основании зонирования территории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736088" w:rsidRPr="00627976" w:rsidRDefault="00736088" w:rsidP="00AB5D0C">
      <w:pPr>
        <w:tabs>
          <w:tab w:val="left" w:pos="142"/>
        </w:tabs>
        <w:ind w:firstLine="567"/>
        <w:jc w:val="both"/>
        <w:rPr>
          <w:rFonts w:ascii="Times New Roman" w:hAnsi="Times New Roman" w:cs="Times New Roman"/>
          <w:sz w:val="22"/>
          <w:szCs w:val="22"/>
        </w:rPr>
      </w:pPr>
    </w:p>
    <w:p w:rsidR="00736088" w:rsidRPr="00627976" w:rsidRDefault="00286DB9" w:rsidP="00AB5D0C">
      <w:pPr>
        <w:tabs>
          <w:tab w:val="left" w:pos="142"/>
        </w:tabs>
        <w:ind w:firstLine="567"/>
        <w:jc w:val="both"/>
        <w:rPr>
          <w:rFonts w:ascii="Times New Roman" w:hAnsi="Times New Roman" w:cs="Times New Roman"/>
          <w:b/>
          <w:sz w:val="22"/>
          <w:szCs w:val="22"/>
        </w:rPr>
      </w:pPr>
      <w:r w:rsidRPr="00627976">
        <w:rPr>
          <w:rFonts w:ascii="Times New Roman" w:hAnsi="Times New Roman" w:cs="Times New Roman"/>
          <w:b/>
          <w:sz w:val="22"/>
          <w:szCs w:val="22"/>
        </w:rPr>
        <w:t xml:space="preserve">9.2. Производственные зоны.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9.2.5.  Размещение производственной территориальной зоны не допускается: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составе рекреационных зон;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особо охраняемых территорий, в том числе: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зонах охраны памятников истории и культуры без согласования с органами охраны памятников;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возможного катастрофического затопления в результате разрушения плотин или дамб.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9.2.7. Санитарная классификация устанавливается по классам предприятий –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V</w:t>
      </w:r>
      <w:r w:rsidRPr="00627976">
        <w:rPr>
          <w:rFonts w:ascii="Times New Roman" w:hAnsi="Times New Roman" w:cs="Times New Roman"/>
          <w:color w:val="auto"/>
          <w:sz w:val="22"/>
          <w:szCs w:val="22"/>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 xml:space="preserve"> - 1000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- 500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- 300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- 100 м;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предприятий  класса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- 50 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9.2.8. Санитарно-защитные зоны установлены в соответствии с требованиями СанПин2.2.1/2.1.1.1200-03.</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9.2.11. Размещение промышленных предприятий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 xml:space="preserve"> и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ab/>
        <w:t xml:space="preserve">Кроме этого, на территориях предприятий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9.2.12. Участки производственных территорий с производствами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и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9.2.14. Не допускается размещение на территории жилых и общественно-деловых зон производственных объектов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9.2.16. В границах населенных пунктов допускается размещать производственные предприятия и объекты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класса с установлением соответствующих санитарно-защитных зон.</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величине занимаемой территории: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участок - до 0,5 га; 0,5 - 5,0 га; 5,0 - 25,0 га;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зона - 25,0 - 200,0 га;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интенсивности использования территории: плотность застройки от 10 до 75%;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численности работающих: до 50 человек; 50 - 500 человек; 500 - 1000 человек; 1000 - 4000 человек; 4000 - 10000 человек; более 10000 человек;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величине грузооборота (принимаемой по большему из двух грузопотоков - прибытия или отправления):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автомобилей в сутки - до 2; от 2 до 40; более 40;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тонн в год - до 40; от 40 до 100000; более 100000;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величине потребляемых ресурсов: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водопотребление (тыс. куб. м/сутки) - до 5; от 5 до 20; более 20;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теплопотребление (Гкал/час) - до 5; от 5 до 20; более 20.</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9.2.20.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 допускается расширение производственных предприятий, если при этом требуется увеличение размера санитарно-защитных зон.</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9.2.23. Параметры производственных территорий должны подчиняться Правилам землепользования и застройки территорий поселений по экологической безопасности, величине и интенсивности использования территорий.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36088" w:rsidRPr="00627976" w:rsidRDefault="00736088" w:rsidP="00AB5D0C">
      <w:pPr>
        <w:pStyle w:val="Default"/>
        <w:tabs>
          <w:tab w:val="left" w:pos="142"/>
        </w:tabs>
        <w:ind w:firstLine="567"/>
        <w:jc w:val="both"/>
        <w:rPr>
          <w:rFonts w:ascii="Times New Roman" w:hAnsi="Times New Roman" w:cs="Times New Roman"/>
          <w:b/>
          <w:color w:val="auto"/>
          <w:sz w:val="22"/>
          <w:szCs w:val="22"/>
        </w:rPr>
      </w:pPr>
    </w:p>
    <w:p w:rsidR="00736088" w:rsidRPr="00627976" w:rsidRDefault="00286DB9" w:rsidP="00AB5D0C">
      <w:pPr>
        <w:pStyle w:val="Default"/>
        <w:tabs>
          <w:tab w:val="left" w:pos="142"/>
        </w:tabs>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9.3. Нормативные параметры застройки производственных зон.</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w:t>
      </w:r>
      <w:r w:rsidRPr="00627976">
        <w:rPr>
          <w:rFonts w:ascii="Times New Roman" w:hAnsi="Times New Roman" w:cs="Times New Roman"/>
          <w:color w:val="auto"/>
          <w:sz w:val="22"/>
          <w:szCs w:val="22"/>
        </w:rPr>
        <w:lastRenderedPageBreak/>
        <w:t>противопожарным, санитарным требованиям, функциональному назначению зданий.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9.3.6.Организация санитарно-защитных зон осуществляется в соответствии с требованиями раздела 16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9.3.7.Санитарно-защитная зона для предприятий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V</w:t>
      </w:r>
      <w:r w:rsidRPr="00627976">
        <w:rPr>
          <w:rFonts w:ascii="Times New Roman" w:hAnsi="Times New Roman" w:cs="Times New Roman"/>
          <w:color w:val="auto"/>
          <w:sz w:val="22"/>
          <w:szCs w:val="22"/>
        </w:rPr>
        <w:t xml:space="preserve"> классов должна быть максимально озеленена – не менее 60% площади; для предприятий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и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9.3.8. В пределах санитарно-защитных зон не допускается размещать:</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жилые здания;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дошкольные образовательные учреждения;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общеобразовательные учреждения;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учреждения здравоохранения и отдыха;</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спортивные сооружения;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другие общественные здания, не связанные с обслуживанием производства;</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коллективные или индивидуальные дачные и садово-огородные участки;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профилактические и оздоровительные учреждения общего пользования;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9.3.9. Территория санитарно-защитных зон не должна использоваться для рекреационных целей и производства сельскохозяйственной продукции.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9.3.11. В границах санитарно-защитной зоны не допускается размещать:</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сельскохозяйственные угодья для выращивания технических культур, не используемых для производства продуктов питания;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9.3.15. При проектировании мест захоронения отходов производства должны соблюдаться требования раздела 12 настоящих нормативов.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9.3.17. Условия транспортной организации территорий при их планировке и застройке должны соответствовать требованиям разделов 7,8.</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736088" w:rsidRPr="00627976" w:rsidRDefault="00736088" w:rsidP="00AB5D0C">
      <w:pPr>
        <w:pStyle w:val="Default"/>
        <w:tabs>
          <w:tab w:val="left" w:pos="142"/>
        </w:tabs>
        <w:ind w:firstLine="567"/>
        <w:jc w:val="both"/>
        <w:rPr>
          <w:rFonts w:ascii="Times New Roman" w:hAnsi="Times New Roman" w:cs="Times New Roman"/>
          <w:color w:val="auto"/>
          <w:sz w:val="22"/>
          <w:szCs w:val="22"/>
        </w:rPr>
      </w:pPr>
    </w:p>
    <w:p w:rsidR="00736088" w:rsidRPr="00627976" w:rsidRDefault="00286DB9" w:rsidP="00AB5D0C">
      <w:pPr>
        <w:pStyle w:val="Default"/>
        <w:tabs>
          <w:tab w:val="left" w:pos="142"/>
        </w:tabs>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9.4. Коммунально-складские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9.4.4. Для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Размеры санитарно-защитных зон для картофеле-, овоще-, фрукто- и зернохранилищ следует принимать из расчета 50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9.4.8. Нормативная плотность застройки предприятий коммунальной зоны принимается в соответствии с разделом 95.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9.4.11. На территориях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9.4.12. В </w:t>
      </w:r>
      <w:r w:rsidR="00147F35" w:rsidRPr="00627976">
        <w:rPr>
          <w:rFonts w:ascii="Times New Roman" w:hAnsi="Times New Roman" w:cs="Times New Roman"/>
          <w:color w:val="auto"/>
          <w:sz w:val="22"/>
          <w:szCs w:val="22"/>
        </w:rPr>
        <w:t xml:space="preserve">городском и сельском поселении </w:t>
      </w:r>
      <w:r w:rsidRPr="00627976">
        <w:rPr>
          <w:rFonts w:ascii="Times New Roman" w:hAnsi="Times New Roman" w:cs="Times New Roman"/>
          <w:color w:val="auto"/>
          <w:sz w:val="22"/>
          <w:szCs w:val="22"/>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36088" w:rsidRPr="00627976" w:rsidRDefault="00736088" w:rsidP="00AB5D0C">
      <w:pPr>
        <w:pStyle w:val="Default"/>
        <w:tabs>
          <w:tab w:val="left" w:pos="142"/>
        </w:tabs>
        <w:jc w:val="both"/>
        <w:rPr>
          <w:rFonts w:ascii="Times New Roman" w:hAnsi="Times New Roman" w:cs="Times New Roman"/>
          <w:color w:val="auto"/>
          <w:sz w:val="22"/>
          <w:szCs w:val="22"/>
        </w:rPr>
      </w:pPr>
    </w:p>
    <w:p w:rsidR="00736088" w:rsidRPr="00627976" w:rsidRDefault="00286DB9" w:rsidP="00AB5D0C">
      <w:pPr>
        <w:pStyle w:val="Default"/>
        <w:tabs>
          <w:tab w:val="left" w:pos="142"/>
        </w:tabs>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9.5. Расчетные показатели</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9.5. 1. Размеры земельных участков складов, предназначенных для обслуживания населения (м2 на 1 чел.) – 2,5 м2.</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9.5. 2. Норма обеспеченности общетоварными складами и размер их земельного участка </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26"/>
        <w:gridCol w:w="1721"/>
        <w:gridCol w:w="1693"/>
        <w:gridCol w:w="1463"/>
      </w:tblGrid>
      <w:tr w:rsidR="00736088" w:rsidRPr="00627976">
        <w:trPr>
          <w:trHeight w:val="415"/>
        </w:trPr>
        <w:tc>
          <w:tcPr>
            <w:tcW w:w="35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Тип склада</w:t>
            </w:r>
          </w:p>
        </w:tc>
        <w:tc>
          <w:tcPr>
            <w:tcW w:w="247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59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Площадь складов, м</w:t>
            </w:r>
            <w:r w:rsidRPr="00627976">
              <w:rPr>
                <w:rFonts w:ascii="Times New Roman" w:hAnsi="Times New Roman" w:cs="Times New Roman"/>
                <w:sz w:val="22"/>
                <w:szCs w:val="22"/>
                <w:vertAlign w:val="superscript"/>
              </w:rPr>
              <w:t>2</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353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Продовольственных товаров </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77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310</w:t>
            </w:r>
          </w:p>
        </w:tc>
      </w:tr>
      <w:tr w:rsidR="00736088" w:rsidRPr="00627976">
        <w:tc>
          <w:tcPr>
            <w:tcW w:w="353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Непродовольственных товаров</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217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740</w:t>
            </w:r>
          </w:p>
        </w:tc>
      </w:tr>
    </w:tbl>
    <w:p w:rsidR="00736088" w:rsidRPr="00627976" w:rsidRDefault="00286DB9" w:rsidP="00AB5D0C">
      <w:pPr>
        <w:pStyle w:val="a7"/>
        <w:tabs>
          <w:tab w:val="left" w:pos="142"/>
        </w:tabs>
        <w:spacing w:after="0"/>
        <w:ind w:firstLine="567"/>
        <w:jc w:val="both"/>
        <w:rPr>
          <w:sz w:val="22"/>
          <w:szCs w:val="22"/>
        </w:rPr>
      </w:pPr>
      <w:r w:rsidRPr="00627976">
        <w:rPr>
          <w:sz w:val="22"/>
          <w:szCs w:val="22"/>
          <w:u w:val="single"/>
        </w:rPr>
        <w:lastRenderedPageBreak/>
        <w:t xml:space="preserve">Примечание: </w:t>
      </w:r>
      <w:r w:rsidRPr="00627976">
        <w:rPr>
          <w:sz w:val="22"/>
          <w:szCs w:val="22"/>
        </w:rPr>
        <w:t>При размещении общетоварных складов в составе специализированных групп размеры земельных участков рекомендуется сокращать до 30%.</w:t>
      </w:r>
    </w:p>
    <w:p w:rsidR="00736088" w:rsidRPr="00627976" w:rsidRDefault="00736088" w:rsidP="00AB5D0C">
      <w:pPr>
        <w:pStyle w:val="a7"/>
        <w:tabs>
          <w:tab w:val="left" w:pos="142"/>
        </w:tabs>
        <w:spacing w:after="0"/>
        <w:ind w:firstLine="567"/>
        <w:jc w:val="both"/>
        <w:rPr>
          <w:sz w:val="22"/>
          <w:szCs w:val="22"/>
        </w:rPr>
      </w:pPr>
    </w:p>
    <w:p w:rsidR="00736088" w:rsidRPr="00627976" w:rsidRDefault="00286DB9" w:rsidP="00AB5D0C">
      <w:pPr>
        <w:pStyle w:val="21"/>
        <w:tabs>
          <w:tab w:val="left" w:pos="142"/>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9.5. 3. Норма обеспеченности специализированными складами и размер их земельного участка </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07"/>
        <w:gridCol w:w="1446"/>
        <w:gridCol w:w="1534"/>
        <w:gridCol w:w="1316"/>
      </w:tblGrid>
      <w:tr w:rsidR="00736088" w:rsidRPr="00627976">
        <w:tc>
          <w:tcPr>
            <w:tcW w:w="53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Тип склада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Вместимость складов, т</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Холодильники распределительные (хранение мяса и мясных продуктов, рыбы и рыбопродуктов, молочных продуктов и яиц)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27</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190</w:t>
            </w:r>
          </w:p>
        </w:tc>
      </w:tr>
      <w:tr w:rsidR="00736088" w:rsidRPr="00627976">
        <w:trPr>
          <w:cantSplit/>
          <w:trHeight w:hRule="exact" w:val="749"/>
        </w:trPr>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Фруктохранилища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17</w:t>
            </w:r>
          </w:p>
        </w:tc>
        <w:tc>
          <w:tcPr>
            <w:tcW w:w="1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1300</w:t>
            </w:r>
          </w:p>
        </w:tc>
      </w:tr>
      <w:tr w:rsidR="00736088" w:rsidRPr="00627976">
        <w:trPr>
          <w:cantSplit/>
          <w:trHeight w:hRule="exact" w:val="715"/>
        </w:trPr>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Овощехранилища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54</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tabs>
                <w:tab w:val="left" w:pos="142"/>
              </w:tabs>
              <w:jc w:val="both"/>
              <w:rPr>
                <w:rFonts w:ascii="Times New Roman" w:hAnsi="Times New Roman" w:cs="Times New Roman"/>
                <w:sz w:val="22"/>
                <w:szCs w:val="22"/>
              </w:rPr>
            </w:pPr>
          </w:p>
        </w:tc>
      </w:tr>
      <w:tr w:rsidR="00736088" w:rsidRPr="00627976">
        <w:trPr>
          <w:cantSplit/>
          <w:trHeight w:hRule="exact" w:val="713"/>
        </w:trPr>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Картофелехранилища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57</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tabs>
                <w:tab w:val="left" w:pos="142"/>
              </w:tabs>
              <w:jc w:val="both"/>
              <w:rPr>
                <w:rFonts w:ascii="Times New Roman" w:hAnsi="Times New Roman" w:cs="Times New Roman"/>
                <w:sz w:val="22"/>
                <w:szCs w:val="22"/>
              </w:rPr>
            </w:pPr>
          </w:p>
        </w:tc>
      </w:tr>
    </w:tbl>
    <w:p w:rsidR="00736088" w:rsidRPr="00627976" w:rsidRDefault="00736088" w:rsidP="00AB5D0C">
      <w:pPr>
        <w:tabs>
          <w:tab w:val="left" w:pos="142"/>
        </w:tabs>
        <w:ind w:firstLine="567"/>
        <w:jc w:val="both"/>
        <w:rPr>
          <w:rFonts w:ascii="Times New Roman" w:hAnsi="Times New Roman" w:cs="Times New Roman"/>
          <w:sz w:val="22"/>
          <w:szCs w:val="22"/>
        </w:rPr>
      </w:pP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9.5. 4. Размеры земельных участков складов строительных материалов и твердого топлива</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53"/>
        <w:gridCol w:w="2457"/>
        <w:gridCol w:w="1993"/>
      </w:tblGrid>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Склады </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Склады строительных материалов (потребительские)</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300</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Склады твердого топлива </w:t>
            </w:r>
          </w:p>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(уголь, дрова)</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300</w:t>
            </w:r>
          </w:p>
        </w:tc>
      </w:tr>
    </w:tbl>
    <w:p w:rsidR="00736088" w:rsidRPr="00627976" w:rsidRDefault="00736088" w:rsidP="00AB5D0C">
      <w:pPr>
        <w:tabs>
          <w:tab w:val="left" w:pos="142"/>
        </w:tabs>
        <w:ind w:firstLine="567"/>
        <w:jc w:val="both"/>
        <w:rPr>
          <w:rFonts w:ascii="Times New Roman" w:hAnsi="Times New Roman" w:cs="Times New Roman"/>
          <w:sz w:val="22"/>
          <w:szCs w:val="22"/>
        </w:rPr>
      </w:pPr>
    </w:p>
    <w:p w:rsidR="00736088" w:rsidRPr="00627976" w:rsidRDefault="00286DB9" w:rsidP="00AB5D0C">
      <w:pPr>
        <w:pStyle w:val="21"/>
        <w:tabs>
          <w:tab w:val="left" w:pos="142"/>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9.5.5. Размер санитарно-защитной зоны для овоще-, картофеле- и фруктохранилища – 50 м.</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9.5.6. Расстояние от границ участка промышленных предприятий, размещаемых в пределах селитебной территории </w:t>
      </w:r>
      <w:r w:rsidR="00496B4C" w:rsidRPr="00627976">
        <w:rPr>
          <w:rFonts w:ascii="Times New Roman" w:hAnsi="Times New Roman" w:cs="Times New Roman"/>
          <w:sz w:val="22"/>
          <w:szCs w:val="22"/>
        </w:rPr>
        <w:t xml:space="preserve">сельского поселения </w:t>
      </w:r>
      <w:r w:rsidR="00496B4C" w:rsidRPr="00627976">
        <w:rPr>
          <w:rFonts w:ascii="Times New Roman" w:hAnsi="Times New Roman" w:cs="Times New Roman"/>
          <w:sz w:val="22"/>
          <w:szCs w:val="22"/>
        </w:rPr>
        <w:lastRenderedPageBreak/>
        <w:t>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до жилых зданий, участков детских дошкольных учреждений, общеобразовательных школ, учреждений здравоохранения и отдыха – не менее 50 м.</w:t>
      </w:r>
    </w:p>
    <w:p w:rsidR="00736088" w:rsidRPr="00627976" w:rsidRDefault="00286DB9" w:rsidP="00AB5D0C">
      <w:pPr>
        <w:pStyle w:val="21"/>
        <w:tabs>
          <w:tab w:val="left" w:pos="142"/>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9.5.7. Площадь озеленения санитарно-защитных зон промышленных предприятий</w:t>
      </w:r>
    </w:p>
    <w:p w:rsidR="00736088" w:rsidRPr="00627976" w:rsidRDefault="00736088" w:rsidP="00AB5D0C">
      <w:pPr>
        <w:pStyle w:val="21"/>
        <w:tabs>
          <w:tab w:val="left" w:pos="142"/>
        </w:tabs>
        <w:ind w:left="0" w:firstLine="567"/>
        <w:jc w:val="both"/>
        <w:rPr>
          <w:rFonts w:ascii="Times New Roman" w:hAnsi="Times New Roman" w:cs="Times New Roman"/>
          <w:sz w:val="22"/>
          <w:szCs w:val="22"/>
        </w:rPr>
      </w:pP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97"/>
        <w:gridCol w:w="2973"/>
        <w:gridCol w:w="1433"/>
      </w:tblGrid>
      <w:tr w:rsidR="00736088" w:rsidRPr="00627976">
        <w:tc>
          <w:tcPr>
            <w:tcW w:w="47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Ширина санитарно-защитной зоны предприятия</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r>
      <w:tr w:rsidR="00736088" w:rsidRPr="00627976">
        <w:tc>
          <w:tcPr>
            <w:tcW w:w="476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60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w:t>
            </w:r>
          </w:p>
        </w:tc>
      </w:tr>
      <w:tr w:rsidR="00736088" w:rsidRPr="00627976">
        <w:tc>
          <w:tcPr>
            <w:tcW w:w="476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св. 300 до 1000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736088" w:rsidP="00AB5D0C">
      <w:pPr>
        <w:pStyle w:val="a8"/>
        <w:tabs>
          <w:tab w:val="left" w:pos="142"/>
        </w:tabs>
        <w:spacing w:after="0"/>
        <w:ind w:firstLine="567"/>
        <w:jc w:val="both"/>
        <w:rPr>
          <w:rFonts w:ascii="Times New Roman" w:hAnsi="Times New Roman" w:cs="Times New Roman"/>
          <w:b/>
          <w:sz w:val="22"/>
          <w:szCs w:val="22"/>
        </w:rPr>
      </w:pP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037"/>
        <w:gridCol w:w="3292"/>
        <w:gridCol w:w="1374"/>
      </w:tblGrid>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Ширина санитарно-защитной зоны предприятия</w:t>
            </w:r>
          </w:p>
        </w:tc>
        <w:tc>
          <w:tcPr>
            <w:tcW w:w="452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до 100</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св. 100 </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w:t>
            </w:r>
          </w:p>
        </w:tc>
      </w:tr>
    </w:tbl>
    <w:p w:rsidR="00736088" w:rsidRPr="00627976" w:rsidRDefault="00736088" w:rsidP="00AB5D0C">
      <w:pPr>
        <w:jc w:val="both"/>
        <w:rPr>
          <w:rFonts w:ascii="Times New Roman" w:hAnsi="Times New Roman" w:cs="Times New Roman"/>
          <w:sz w:val="22"/>
          <w:szCs w:val="22"/>
        </w:rPr>
      </w:pPr>
    </w:p>
    <w:p w:rsidR="00C8064D" w:rsidRPr="00627976" w:rsidRDefault="00C8064D"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10. РАСЧЕТНЫЕ ПОКАЗАТЕЛИ ОБЕСПЕЧЕННОСТИ И ИНТЕНСИВНОСТИ ИСПОЛЬЗОВАНИЯ ТЕРРИТОРИЙ ЗОН СЕЛЬСКОХОЗЯЙСТВЕННОГО НАЗНАЧЕНИЯ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10.1. Общие требования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10.1.1. В состав территориальных зон, устанавливаемых в границах территории </w:t>
      </w:r>
      <w:r w:rsidR="00496B4C" w:rsidRPr="00627976">
        <w:rPr>
          <w:rFonts w:ascii="Times New Roman" w:hAnsi="Times New Roman" w:cs="Times New Roman"/>
          <w:sz w:val="22"/>
          <w:szCs w:val="22"/>
        </w:rPr>
        <w:t>сельского поселения</w:t>
      </w:r>
      <w:r w:rsidR="003351FF">
        <w:rPr>
          <w:rFonts w:ascii="Times New Roman" w:hAnsi="Times New Roman" w:cs="Times New Roman"/>
          <w:sz w:val="22"/>
          <w:szCs w:val="22"/>
        </w:rPr>
        <w:t xml:space="preserve"> </w:t>
      </w:r>
      <w:r w:rsidR="00496B4C" w:rsidRPr="00627976">
        <w:rPr>
          <w:rFonts w:ascii="Times New Roman" w:hAnsi="Times New Roman" w:cs="Times New Roman"/>
          <w:sz w:val="22"/>
          <w:szCs w:val="22"/>
        </w:rPr>
        <w:t xml:space="preserve">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w:t>
      </w:r>
      <w:r w:rsidRPr="00627976">
        <w:rPr>
          <w:rFonts w:ascii="Times New Roman" w:hAnsi="Times New Roman" w:cs="Times New Roman"/>
          <w:color w:val="auto"/>
          <w:sz w:val="22"/>
          <w:szCs w:val="22"/>
        </w:rPr>
        <w:lastRenderedPageBreak/>
        <w:t>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10.2. Зоны размещения объектов сельскохозяйственного назначения (производственная зона)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 Производственные зоны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и населенных пунктов следует размещать в соответствии с документами территориального планирования.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10.2.2. В производственных зонах </w:t>
      </w:r>
      <w:r w:rsidR="00496B4C" w:rsidRPr="00627976">
        <w:rPr>
          <w:rFonts w:ascii="Times New Roman" w:hAnsi="Times New Roman" w:cs="Times New Roman"/>
          <w:color w:val="auto"/>
          <w:sz w:val="22"/>
          <w:szCs w:val="22"/>
        </w:rPr>
        <w:t>сельского поселения</w:t>
      </w:r>
      <w:r w:rsidR="003351FF">
        <w:rPr>
          <w:rFonts w:ascii="Times New Roman" w:hAnsi="Times New Roman" w:cs="Times New Roman"/>
          <w:color w:val="auto"/>
          <w:sz w:val="22"/>
          <w:szCs w:val="22"/>
        </w:rPr>
        <w:t xml:space="preserve"> </w:t>
      </w:r>
      <w:r w:rsidR="00496B4C" w:rsidRPr="00627976">
        <w:rPr>
          <w:rFonts w:ascii="Times New Roman" w:hAnsi="Times New Roman" w:cs="Times New Roman"/>
          <w:color w:val="auto"/>
          <w:sz w:val="22"/>
          <w:szCs w:val="22"/>
        </w:rPr>
        <w:t xml:space="preserve">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10.2.5. Не допускается размещение производственных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площадках залегания полезных ископаемых без согласования с органами Государственного горного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опасных зонах обогатительных фабрик;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оползней, которые могут угрожать застройке и эксплуатации предприятий,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санитарной охраны источников 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10.3. Нормативные параметры застройки производственных зон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80</w:t>
      </w:r>
    </w:p>
    <w:p w:rsidR="00736088" w:rsidRPr="00627976" w:rsidRDefault="00736088" w:rsidP="00AB5D0C">
      <w:pPr>
        <w:pStyle w:val="Default"/>
        <w:ind w:firstLine="567"/>
        <w:jc w:val="both"/>
        <w:rPr>
          <w:rFonts w:ascii="Times New Roman" w:hAnsi="Times New Roman" w:cs="Times New Roman"/>
          <w:color w:val="auto"/>
          <w:sz w:val="22"/>
          <w:szCs w:val="22"/>
        </w:rPr>
      </w:pPr>
    </w:p>
    <w:tbl>
      <w:tblPr>
        <w:tblStyle w:val="af2"/>
        <w:tblW w:w="10420" w:type="dxa"/>
        <w:tblLook w:val="04A0" w:firstRow="1" w:lastRow="0" w:firstColumn="1" w:lastColumn="0" w:noHBand="0" w:noVBand="1"/>
      </w:tblPr>
      <w:tblGrid>
        <w:gridCol w:w="2062"/>
        <w:gridCol w:w="1946"/>
        <w:gridCol w:w="3221"/>
        <w:gridCol w:w="1612"/>
        <w:gridCol w:w="1579"/>
      </w:tblGrid>
      <w:tr w:rsidR="00736088" w:rsidRPr="00627976">
        <w:tc>
          <w:tcPr>
            <w:tcW w:w="2062" w:type="dxa"/>
            <w:vMerge w:val="restart"/>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Степень огнестойкости зданий и сооружений</w:t>
            </w:r>
          </w:p>
        </w:tc>
        <w:tc>
          <w:tcPr>
            <w:tcW w:w="1946" w:type="dxa"/>
            <w:vMerge w:val="restart"/>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Класс конструктивной пожарной опасности</w:t>
            </w:r>
          </w:p>
        </w:tc>
        <w:tc>
          <w:tcPr>
            <w:tcW w:w="6412" w:type="dxa"/>
            <w:gridSpan w:val="3"/>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Расстояния при степени огнестойкости и классе конструктивной пожарной опасности зданий или сооружений, м</w:t>
            </w:r>
          </w:p>
        </w:tc>
      </w:tr>
      <w:tr w:rsidR="00736088" w:rsidRPr="00627976">
        <w:tc>
          <w:tcPr>
            <w:tcW w:w="2062"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46"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 III</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С0</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 III, IV</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С1</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С2</w:t>
            </w:r>
          </w:p>
        </w:tc>
      </w:tr>
      <w:tr w:rsidR="00736088" w:rsidRPr="00627976">
        <w:tc>
          <w:tcPr>
            <w:tcW w:w="206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w:t>
            </w:r>
          </w:p>
        </w:tc>
        <w:tc>
          <w:tcPr>
            <w:tcW w:w="1946"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С0</w:t>
            </w: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Не нормируются для зданий и сооружений с производствами категорий Г и Д;</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 – для зданий и сооружений с производствами категорий А, Б и В (см. примечание 3)</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206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w:t>
            </w:r>
          </w:p>
        </w:tc>
        <w:tc>
          <w:tcPr>
            <w:tcW w:w="1946"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С1</w:t>
            </w: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r w:rsidR="00736088" w:rsidRPr="00627976">
        <w:tc>
          <w:tcPr>
            <w:tcW w:w="206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IV, V</w:t>
            </w:r>
          </w:p>
        </w:tc>
        <w:tc>
          <w:tcPr>
            <w:tcW w:w="1946"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С2, С3</w:t>
            </w: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18</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w:t>
      </w:r>
      <w:r w:rsidRPr="00627976">
        <w:rPr>
          <w:rFonts w:ascii="Times New Roman" w:hAnsi="Times New Roman" w:cs="Times New Roman"/>
          <w:color w:val="auto"/>
          <w:sz w:val="22"/>
          <w:szCs w:val="22"/>
        </w:rPr>
        <w:lastRenderedPageBreak/>
        <w:t xml:space="preserve">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между зданиями и сооружениями не нормируются, если: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стена более высокого здания или сооружения, выходящая в сторону другого здания, является противопожарной;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здания и сооружения оборудуются стационарными автоматическими системами пожаротушения;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удельная загрузка горючими веществами в зданиях с производствами категории В менее или равна 10 кг на 1 кв. м площади этажа.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81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88"/>
        <w:gridCol w:w="1652"/>
        <w:gridCol w:w="1069"/>
        <w:gridCol w:w="955"/>
        <w:gridCol w:w="1344"/>
      </w:tblGrid>
      <w:tr w:rsidR="00736088" w:rsidRPr="00627976">
        <w:trPr>
          <w:trHeight w:val="758"/>
        </w:trPr>
        <w:tc>
          <w:tcPr>
            <w:tcW w:w="34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Склады </w:t>
            </w:r>
          </w:p>
        </w:tc>
        <w:tc>
          <w:tcPr>
            <w:tcW w:w="18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Емкость складов </w:t>
            </w:r>
          </w:p>
        </w:tc>
        <w:tc>
          <w:tcPr>
            <w:tcW w:w="50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м, при степени огнестойкости зданий и сооружений </w:t>
            </w:r>
          </w:p>
        </w:tc>
      </w:tr>
      <w:tr w:rsidR="00736088" w:rsidRPr="00627976">
        <w:trPr>
          <w:trHeight w:val="220"/>
        </w:trPr>
        <w:tc>
          <w:tcPr>
            <w:tcW w:w="34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86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II</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IV, V </w:t>
            </w:r>
          </w:p>
        </w:tc>
      </w:tr>
      <w:tr w:rsidR="00736088" w:rsidRPr="00627976">
        <w:trPr>
          <w:trHeight w:val="758"/>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Открытого хранения сена, соломы, необмолоченного хлеба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нормируется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39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48 </w:t>
            </w:r>
          </w:p>
        </w:tc>
      </w:tr>
      <w:tr w:rsidR="00736088" w:rsidRPr="00627976">
        <w:trPr>
          <w:trHeight w:val="48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Открытого хранения табачного листа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25 т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24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При складировании материалов под навесами расстояния могут быть уменьшены в два раза.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 Расстояния следует определять от границы площадей, предназначенных для размещения (складирования) указанных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Расстояния от складов указанного назначения до зданий и сооружений с производствами категорий А, Б и Г увеличиваются на 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Расстояния от указанных складов открытого хранения до границ леса следует принимать не менее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 Расстояния от складов, не указанных в таблице, следует принимать в соответствии с действующими нормами и правилами.</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10.3.7. В санитарно-защитных зонах допускается размещать объекты, здания и сооружения, указанные в разделе 15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площадок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общих объектов подсобных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складов.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10.3.11. При проектировании площадок сельскохозяйственных предприятий необходимо учитывать нормы по их размещению.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10.3.20. При проектировании объектов подсобных хозяйств производственные и вспомогательные здания сельскохозяйственных </w:t>
      </w:r>
      <w:r w:rsidRPr="00627976">
        <w:rPr>
          <w:rFonts w:ascii="Times New Roman" w:hAnsi="Times New Roman" w:cs="Times New Roman"/>
          <w:color w:val="auto"/>
          <w:sz w:val="22"/>
          <w:szCs w:val="22"/>
        </w:rPr>
        <w:lastRenderedPageBreak/>
        <w:t>предприятий следует объединять, соблюдая технологические, строительные и санитарные нормы.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Место расположения пожарного депо следует выбирать из расчета радиуса обслуживания.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w:t>
      </w:r>
      <w:r w:rsidR="00C8064D" w:rsidRPr="00627976">
        <w:rPr>
          <w:rFonts w:ascii="Times New Roman" w:hAnsi="Times New Roman" w:cs="Times New Roman"/>
          <w:color w:val="auto"/>
          <w:sz w:val="22"/>
          <w:szCs w:val="22"/>
        </w:rPr>
        <w:t>ых площадок следует принимать м</w:t>
      </w:r>
      <w:r w:rsidR="00C8064D" w:rsidRPr="00627976">
        <w:rPr>
          <w:rFonts w:ascii="Times New Roman" w:hAnsi="Times New Roman" w:cs="Times New Roman"/>
          <w:color w:val="auto"/>
          <w:sz w:val="22"/>
          <w:szCs w:val="22"/>
          <w:vertAlign w:val="superscript"/>
        </w:rPr>
        <w:t>3</w:t>
      </w:r>
      <w:r w:rsidRPr="00627976">
        <w:rPr>
          <w:rFonts w:ascii="Times New Roman" w:hAnsi="Times New Roman" w:cs="Times New Roman"/>
          <w:color w:val="auto"/>
          <w:sz w:val="22"/>
          <w:szCs w:val="22"/>
        </w:rPr>
        <w:t xml:space="preserve"> расчета 25 м</w:t>
      </w:r>
      <w:r w:rsidR="00C8064D" w:rsidRPr="00627976">
        <w:rPr>
          <w:rFonts w:ascii="Times New Roman" w:hAnsi="Times New Roman" w:cs="Times New Roman"/>
          <w:color w:val="auto"/>
          <w:sz w:val="22"/>
          <w:szCs w:val="22"/>
          <w:vertAlign w:val="superscript"/>
        </w:rPr>
        <w:t>2</w:t>
      </w:r>
      <w:r w:rsidRPr="00627976">
        <w:rPr>
          <w:rFonts w:ascii="Times New Roman" w:hAnsi="Times New Roman" w:cs="Times New Roman"/>
          <w:color w:val="auto"/>
          <w:sz w:val="22"/>
          <w:szCs w:val="22"/>
        </w:rPr>
        <w:t xml:space="preserve"> на1 автомобиль.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10.3.27. Ширину полос зеленых насаждений, предназначенных для защиты от шума производственных объектов, следует принимать по таблице 82</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82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955"/>
        <w:gridCol w:w="3753"/>
      </w:tblGrid>
      <w:tr w:rsidR="00736088" w:rsidRPr="00627976">
        <w:trPr>
          <w:trHeight w:val="489"/>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Полоса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Ширина полосы, м, не менее </w:t>
            </w:r>
          </w:p>
        </w:tc>
      </w:tr>
      <w:tr w:rsidR="00736088" w:rsidRPr="00627976">
        <w:trPr>
          <w:trHeight w:val="1094"/>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с рядовой посадкой деревьев или деревьев в одном ряду с кустарниками: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однорядная посадка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двухрядная посадка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trPr>
          <w:trHeight w:val="1343"/>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Газон с однорядной посадкой кустарников высотой,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1,8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 до 1,8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1,2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1,2</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w:t>
            </w:r>
          </w:p>
        </w:tc>
      </w:tr>
      <w:tr w:rsidR="00736088" w:rsidRPr="00627976">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с групповой или куртинной посадкой деревьев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с групповой или куртинной посадкой кустарников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r>
      <w:tr w:rsidR="00736088" w:rsidRPr="00627976">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10.4. Зоны, предназначенные для ведения личного подсобного хозяйства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10.4.4. Приусадебный земельный участок используется для производства сельскохозяйственной продукции, а также для возведения жилого дома, </w:t>
      </w:r>
      <w:r w:rsidRPr="00627976">
        <w:rPr>
          <w:rFonts w:ascii="Times New Roman" w:hAnsi="Times New Roman" w:cs="Times New Roman"/>
          <w:color w:val="auto"/>
          <w:sz w:val="22"/>
          <w:szCs w:val="22"/>
        </w:rPr>
        <w:lastRenderedPageBreak/>
        <w:t xml:space="preserve">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736088" w:rsidRPr="00627976" w:rsidRDefault="00736088" w:rsidP="00AB5D0C">
      <w:pPr>
        <w:pStyle w:val="Default"/>
        <w:ind w:firstLine="567"/>
        <w:jc w:val="both"/>
        <w:rPr>
          <w:rFonts w:ascii="Times New Roman" w:hAnsi="Times New Roman" w:cs="Times New Roman"/>
          <w:b/>
          <w:color w:val="auto"/>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11. РАСЧЕТНЫЕ ПОКАЗАТЕЛИ ОБЕСПЕЧЕННОСТИ И ИНТЕНСТИВНОСТИ ИСПОЛЬЗОВАНИЯ ТЕРРИТОРИЙ ЗОН ИНЖЕНЕРНОЙ ИНФРАСТРУКТУРЫ</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11.1. Общие положения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11.1.13. В отдельных случаях допускается устраивать автономное водоснабжение для</w:t>
      </w:r>
      <w:r w:rsidR="003351FF">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rPr>
        <w:t xml:space="preserve">одно-, двухквартирных домов от шахтных и мелкотрубчатых колодцев, каптажей, родников в соответствии с проектом.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11.1.14. Наружные сети и сооружения водопровода следует проектировать в соответствии с требованиями раздела 11.4 настоящих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11.1.21. Наружные сети и сооружения канализации следует проектировать в соответствии с требованиями раздела 11.7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11.1.25. Дляодно-, двухквартирных жилых домов допускается предусматривать устройство локальных очистных сооружений с расходом стоков не более 3 куб. м/сут.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11.1.28. Электроснабжение малоэтажной застройки следует проектировать в соответствии с разделом 11.2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11.1.32. Требуемые разрывы следует принимать в соответствии с разделом 11.2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11.1.34. Необходимость дополнительных систем связи и сигнализации определяется заказчиком и оговаривается в задании на проектирование.</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11.2. Электроснабжение.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 При проектировании электроснабжения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11.2.3. Укрупненные показатели электропотребления (удельная расчетная нагрузка на 1 чел.)</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845"/>
        <w:gridCol w:w="1922"/>
        <w:gridCol w:w="2241"/>
        <w:gridCol w:w="1695"/>
      </w:tblGrid>
      <w:tr w:rsidR="00B578EE" w:rsidRPr="00627976">
        <w:tc>
          <w:tcPr>
            <w:tcW w:w="579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Степень благоустройства населенного пункта</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 xml:space="preserve">Электропотребление, </w:t>
            </w:r>
          </w:p>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кВт х ч/год на 1 чел.</w:t>
            </w:r>
          </w:p>
        </w:tc>
        <w:tc>
          <w:tcPr>
            <w:tcW w:w="2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Использование максимума электрической нагрузки, ч/год</w:t>
            </w:r>
          </w:p>
        </w:tc>
      </w:tr>
      <w:tr w:rsidR="00B578EE" w:rsidRPr="00627976">
        <w:trPr>
          <w:cantSplit/>
          <w:trHeight w:hRule="exact" w:val="1030"/>
        </w:trPr>
        <w:tc>
          <w:tcPr>
            <w:tcW w:w="2268"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Поселки и села (без кондиционеров):</w:t>
            </w:r>
          </w:p>
        </w:tc>
        <w:tc>
          <w:tcPr>
            <w:tcW w:w="35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не оборудованные стационарными электроплитами</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950</w:t>
            </w: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4100</w:t>
            </w:r>
          </w:p>
        </w:tc>
      </w:tr>
      <w:tr w:rsidR="00B578EE" w:rsidRPr="00627976">
        <w:trPr>
          <w:cantSplit/>
        </w:trPr>
        <w:tc>
          <w:tcPr>
            <w:tcW w:w="2268"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35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оборудованные стационарными электроплитами (100% охвата)</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1350</w:t>
            </w: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4400</w:t>
            </w: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36088" w:rsidRPr="00627976" w:rsidRDefault="00736088" w:rsidP="00AB5D0C">
      <w:pPr>
        <w:pStyle w:val="a7"/>
        <w:spacing w:after="0"/>
        <w:ind w:firstLine="567"/>
        <w:jc w:val="both"/>
        <w:rPr>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11.2.5. 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или 35-110-330-750 кВ.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11.2.6. Напряжение системы электроснабжения должно выбираться с учетом наименьшего количества ступеней трансформации энергии.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w:t>
      </w:r>
      <w:r w:rsidR="00496B4C" w:rsidRPr="00627976">
        <w:rPr>
          <w:rFonts w:ascii="Times New Roman" w:hAnsi="Times New Roman" w:cs="Times New Roman"/>
          <w:color w:val="auto"/>
          <w:sz w:val="22"/>
          <w:szCs w:val="22"/>
        </w:rPr>
        <w:t xml:space="preserve">сельского </w:t>
      </w:r>
      <w:r w:rsidRPr="00627976">
        <w:rPr>
          <w:rFonts w:ascii="Times New Roman" w:hAnsi="Times New Roman" w:cs="Times New Roman"/>
          <w:color w:val="auto"/>
          <w:sz w:val="22"/>
          <w:szCs w:val="22"/>
        </w:rPr>
        <w:t xml:space="preserve">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третьей категории относятся все остальные электроприемники, не подходящие под определение первой и второй категории.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11.2.9. Перечень основных электроприемников потребителей </w:t>
      </w:r>
      <w:r w:rsidR="00496B4C" w:rsidRPr="00627976">
        <w:rPr>
          <w:rFonts w:ascii="Times New Roman" w:hAnsi="Times New Roman" w:cs="Times New Roman"/>
          <w:color w:val="auto"/>
          <w:sz w:val="22"/>
          <w:szCs w:val="22"/>
        </w:rPr>
        <w:t>сельского поселения Субханкуловский сельсовет</w:t>
      </w:r>
      <w:r w:rsidR="00AF51AE" w:rsidRPr="00627976">
        <w:rPr>
          <w:rFonts w:ascii="Times New Roman" w:hAnsi="Times New Roman" w:cs="Times New Roman"/>
          <w:color w:val="auto"/>
          <w:sz w:val="22"/>
          <w:szCs w:val="22"/>
        </w:rPr>
        <w:t xml:space="preserve">Муниципального района Туймазинский </w:t>
      </w:r>
      <w:r w:rsidR="00AF51AE" w:rsidRPr="00627976">
        <w:rPr>
          <w:rFonts w:ascii="Times New Roman" w:hAnsi="Times New Roman" w:cs="Times New Roman"/>
          <w:color w:val="auto"/>
          <w:sz w:val="22"/>
          <w:szCs w:val="22"/>
        </w:rPr>
        <w:lastRenderedPageBreak/>
        <w:t>район</w:t>
      </w:r>
      <w:r w:rsidRPr="00627976">
        <w:rPr>
          <w:rFonts w:ascii="Times New Roman" w:hAnsi="Times New Roman" w:cs="Times New Roman"/>
          <w:color w:val="auto"/>
          <w:sz w:val="22"/>
          <w:szCs w:val="22"/>
        </w:rPr>
        <w:t xml:space="preserve"> с их категорированием по надежности электроснабжения определяется в соответствии с требованиями РД 34.20.185-94.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проектировать сетевое резервирование в качестве схемного решения повышения надежности электроснабжения;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сетевым резервированием должны быть обеспечены все подстанции напряжением 35 - 220 кВ;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формировать систему электроснабжения потребителей из условия однократного сетевого резервирования;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11.2.17. Воздушные линии электропередачи напряжением 110 - 220 кВ рекомендуется размещать за пределами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11.2.18. Проектируемые линии электропередачи напряжением 110 - 220 кВк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11.2.22. Выбор, отвод и использование земель для электрических сетей осуществляется в соответствии с требованиями СН 465-74, в том числе: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земельные участки для размещения опор воздушных ЛЭП напряжением до 1000 В не изымаются;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w:t>
      </w:r>
      <w:r w:rsidRPr="00627976">
        <w:rPr>
          <w:rFonts w:ascii="Times New Roman" w:hAnsi="Times New Roman" w:cs="Times New Roman"/>
          <w:color w:val="auto"/>
          <w:sz w:val="22"/>
          <w:szCs w:val="22"/>
        </w:rPr>
        <w:lastRenderedPageBreak/>
        <w:t xml:space="preserve">следующих расстояниях от проекции на землю крайних фазных проводов в направлении, перпендикулярном воздушным ЛЭП: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- 20 м - для воздушных ЛЭП напряжением 330 кВ;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- 30 м - для воздушных ЛЭП напряжением 500 кВ;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- 40 м - для воздушных ЛЭП напряжением 750 кВ;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- 55 м - для воздушных ЛЭП напряжением 1150 кВ.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кабельных линий выше 1 кВ по 1 м с каждой стороны от крайних кабелей;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кабельных линий до 1 кВ по 1 м с каждой стороны от крайних кабелей, а при прохождении кабельных линий в поселениях под тротуарами - на 0,6 м в сторону зданий, сооружений и на 1 м в сторону проезжей части улицы.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11.2.27. Охранные зоны кабельных линий используются с соблюдением требований правил охраны электрических сетей.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11.2.29. На территории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w:t>
      </w:r>
      <w:r w:rsidRPr="00627976">
        <w:rPr>
          <w:rFonts w:ascii="Times New Roman" w:hAnsi="Times New Roman" w:cs="Times New Roman"/>
          <w:color w:val="auto"/>
          <w:sz w:val="22"/>
          <w:szCs w:val="22"/>
        </w:rPr>
        <w:lastRenderedPageBreak/>
        <w:t xml:space="preserve">соответствующих санитарных и противопожарных норм, требований СП 31-110-2003.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11.2.42.Нормы электропотребления смотреть в приложении 14 в республиканских нормативах градостроительного проектирования.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11.3. Объекты связи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11.3.3.Расчет обеспеченности поселения объектами связи производится по таблице 84.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11.3.4.Размеры земельных участков для сооружений связи устанавливаются по таблице 84. </w:t>
      </w:r>
    </w:p>
    <w:p w:rsidR="00D340E0" w:rsidRPr="00627976" w:rsidRDefault="00D340E0"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84</w:t>
      </w:r>
    </w:p>
    <w:tbl>
      <w:tblPr>
        <w:tblW w:w="108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3505"/>
        <w:gridCol w:w="2694"/>
        <w:gridCol w:w="2408"/>
        <w:gridCol w:w="2269"/>
      </w:tblGrid>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Наименование объектов</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Единица измерения</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Расчетные показатели</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Площадь участка на единицу измерения</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2</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3</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4</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Отделение почтовой связи (на микрорайон)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9 - 25 тысяч жителей</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на микрорайон</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700 - 1200 кв. м</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Межрайонный почтамт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50 - 70 отделений связи</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0,6 - 1 га</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АТС (из расчета 600 номеров на 1000 жителей)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10 - 40 тысяч номеров</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0,25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Узловая АТС (из расчета 1 узел на 10 АТС)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0,3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Концентратор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1,0 - 5,0 тысяч номеров</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40 - 100 кв. м</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Опорно-усилительная станция (из расчета 60 - 120 тыс. абонентов)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0,1 - 0,15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Блок-станция проводного вещания (из расчета 30 - 60 тыс. абонентов)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0,05 - 0,1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Звуковые трансформаторные подстанции (из расчета на 10 - 12 тыс. абонентов)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50 - 70 кв. м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Технический центр кабельного телевидения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на жилой район</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0,3 - 0,5 га на объект</w:t>
            </w:r>
          </w:p>
        </w:tc>
      </w:tr>
      <w:tr w:rsidR="00D340E0" w:rsidRPr="00627976" w:rsidTr="00C8064D">
        <w:trPr>
          <w:cantSplit/>
          <w:trHeight w:val="489"/>
        </w:trPr>
        <w:tc>
          <w:tcPr>
            <w:tcW w:w="108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p>
          <w:tbl>
            <w:tblPr>
              <w:tblW w:w="9815" w:type="dxa"/>
              <w:tblLayout w:type="fixed"/>
              <w:tblLook w:val="04A0" w:firstRow="1" w:lastRow="0" w:firstColumn="1" w:lastColumn="0" w:noHBand="0" w:noVBand="1"/>
            </w:tblPr>
            <w:tblGrid>
              <w:gridCol w:w="9815"/>
            </w:tblGrid>
            <w:tr w:rsidR="00D340E0" w:rsidRPr="00627976" w:rsidTr="00C8064D">
              <w:trPr>
                <w:cantSplit/>
                <w:trHeight w:val="220"/>
              </w:trPr>
              <w:tc>
                <w:tcPr>
                  <w:tcW w:w="9815" w:type="dxa"/>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коммунального хозяйства по обслуживанию инженерных коммуникаций (общих коллекторов) </w:t>
                  </w:r>
                </w:p>
              </w:tc>
            </w:tr>
          </w:tbl>
          <w:p w:rsidR="00D340E0" w:rsidRPr="00627976" w:rsidRDefault="00D340E0" w:rsidP="00AB5D0C">
            <w:pPr>
              <w:pStyle w:val="Default"/>
              <w:jc w:val="both"/>
              <w:rPr>
                <w:rFonts w:ascii="Times New Roman" w:hAnsi="Times New Roman" w:cs="Times New Roman"/>
                <w:color w:val="auto"/>
                <w:sz w:val="22"/>
                <w:szCs w:val="22"/>
              </w:rPr>
            </w:pPr>
          </w:p>
        </w:tc>
      </w:tr>
      <w:tr w:rsidR="00D340E0" w:rsidRPr="00627976" w:rsidTr="00C8064D">
        <w:trPr>
          <w:cantSplit/>
          <w:trHeight w:val="489"/>
        </w:trPr>
        <w:tc>
          <w:tcPr>
            <w:tcW w:w="108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p>
          <w:tbl>
            <w:tblPr>
              <w:tblW w:w="11009" w:type="dxa"/>
              <w:tblBorders>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3402"/>
              <w:gridCol w:w="2694"/>
              <w:gridCol w:w="2504"/>
              <w:gridCol w:w="2409"/>
            </w:tblGrid>
            <w:tr w:rsidR="00D340E0" w:rsidRPr="00627976" w:rsidTr="00C8064D">
              <w:trPr>
                <w:cantSplit/>
                <w:trHeight w:val="770"/>
              </w:trPr>
              <w:tc>
                <w:tcPr>
                  <w:tcW w:w="3402" w:type="dxa"/>
                  <w:tcBorders>
                    <w:bottom w:val="single" w:sz="4" w:space="0" w:color="000001"/>
                    <w:right w:val="single" w:sz="4" w:space="0" w:color="000001"/>
                  </w:tcBorders>
                  <w:shd w:val="clear" w:color="auto" w:fill="FFFFFF"/>
                  <w:vAlign w:val="center"/>
                </w:tcPr>
                <w:p w:rsidR="00D340E0" w:rsidRPr="00627976" w:rsidRDefault="00D340E0" w:rsidP="00856917">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Диспетчерский пункт (из расчета 1 объект на 5 км коллекторов)</w:t>
                  </w:r>
                </w:p>
              </w:tc>
              <w:tc>
                <w:tcPr>
                  <w:tcW w:w="2694" w:type="dxa"/>
                  <w:tcBorders>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1-эт. объект</w:t>
                  </w:r>
                </w:p>
              </w:tc>
              <w:tc>
                <w:tcPr>
                  <w:tcW w:w="2504" w:type="dxa"/>
                  <w:tcBorders>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120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(0,04 - 0,05 га)</w:t>
                  </w:r>
                </w:p>
              </w:tc>
            </w:tr>
            <w:tr w:rsidR="00D340E0" w:rsidRPr="00627976" w:rsidTr="00C8064D">
              <w:trPr>
                <w:cantSplit/>
                <w:trHeight w:val="1557"/>
              </w:trPr>
              <w:tc>
                <w:tcPr>
                  <w:tcW w:w="3402" w:type="dxa"/>
                  <w:tcBorders>
                    <w:top w:val="single" w:sz="4" w:space="0" w:color="000001"/>
                    <w:bottom w:val="single" w:sz="4" w:space="0" w:color="000001"/>
                    <w:right w:val="single" w:sz="4" w:space="0" w:color="000001"/>
                  </w:tcBorders>
                  <w:shd w:val="clear" w:color="auto" w:fill="FFFFFF"/>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Центральный диспетчерский пункт (из расчета 1 объект на каждые 50 км коммуникационных коллекторов)</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1 - 2-эт. объект</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350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(0,1 - 0,2 га)</w:t>
                  </w:r>
                </w:p>
              </w:tc>
            </w:tr>
            <w:tr w:rsidR="00D340E0" w:rsidRPr="00627976" w:rsidTr="00C8064D">
              <w:trPr>
                <w:cantSplit/>
                <w:trHeight w:val="984"/>
              </w:trPr>
              <w:tc>
                <w:tcPr>
                  <w:tcW w:w="3402" w:type="dxa"/>
                  <w:tcBorders>
                    <w:top w:val="single" w:sz="4" w:space="0" w:color="000001"/>
                    <w:bottom w:val="single" w:sz="4" w:space="0" w:color="000001"/>
                    <w:right w:val="single" w:sz="4" w:space="0" w:color="000001"/>
                  </w:tcBorders>
                  <w:shd w:val="clear" w:color="auto" w:fill="FFFFFF"/>
                  <w:vAlign w:val="center"/>
                </w:tcPr>
                <w:p w:rsidR="00D340E0" w:rsidRPr="00627976" w:rsidRDefault="00D340E0" w:rsidP="00856917">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Ремонтно-производственная база (из расчета 1 объект на каждые 100 км коллекторов)</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этажность объекта по проекту</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1500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 га на объект)</w:t>
                  </w:r>
                </w:p>
              </w:tc>
            </w:tr>
            <w:tr w:rsidR="00D340E0" w:rsidRPr="00627976" w:rsidTr="00C8064D">
              <w:trPr>
                <w:cantSplit/>
                <w:trHeight w:val="1220"/>
              </w:trPr>
              <w:tc>
                <w:tcPr>
                  <w:tcW w:w="3402"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Диспетчерский пункт (из расчета 1 объект на 1,5 - 6 км внутриквартальных коллекторов)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1-эт. объект</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(0,04 - 0,05 га)</w:t>
                  </w:r>
                </w:p>
              </w:tc>
            </w:tr>
            <w:tr w:rsidR="00D340E0" w:rsidRPr="00627976" w:rsidTr="00C8064D">
              <w:trPr>
                <w:cantSplit/>
                <w:trHeight w:val="1833"/>
              </w:trPr>
              <w:tc>
                <w:tcPr>
                  <w:tcW w:w="3402"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500 - 700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(0,25 - 0,3 га)</w:t>
                  </w:r>
                </w:p>
              </w:tc>
            </w:tr>
          </w:tbl>
          <w:p w:rsidR="00D340E0" w:rsidRPr="00627976" w:rsidRDefault="00D340E0" w:rsidP="00AB5D0C">
            <w:pPr>
              <w:pStyle w:val="Default"/>
              <w:jc w:val="both"/>
              <w:rPr>
                <w:rFonts w:ascii="Times New Roman" w:hAnsi="Times New Roman" w:cs="Times New Roman"/>
                <w:color w:val="auto"/>
                <w:sz w:val="22"/>
                <w:szCs w:val="22"/>
              </w:rPr>
            </w:pPr>
          </w:p>
        </w:tc>
      </w:tr>
    </w:tbl>
    <w:p w:rsidR="00D340E0" w:rsidRPr="00627976" w:rsidRDefault="00D340E0" w:rsidP="00AB5D0C">
      <w:pPr>
        <w:pStyle w:val="Default"/>
        <w:ind w:firstLine="567"/>
        <w:jc w:val="both"/>
        <w:rPr>
          <w:rFonts w:ascii="Times New Roman" w:hAnsi="Times New Roman" w:cs="Times New Roman"/>
          <w:color w:val="auto"/>
          <w:sz w:val="22"/>
          <w:szCs w:val="22"/>
        </w:rPr>
      </w:pPr>
    </w:p>
    <w:p w:rsidR="00D340E0" w:rsidRPr="00627976" w:rsidRDefault="00D340E0" w:rsidP="00AB5D0C">
      <w:pPr>
        <w:ind w:firstLine="567"/>
        <w:jc w:val="both"/>
        <w:rPr>
          <w:rFonts w:ascii="Times New Roman" w:hAnsi="Times New Roman" w:cs="Times New Roman"/>
          <w:sz w:val="22"/>
          <w:szCs w:val="22"/>
        </w:rPr>
      </w:pPr>
    </w:p>
    <w:p w:rsidR="00D340E0" w:rsidRPr="00627976" w:rsidRDefault="00D340E0"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11.3.4. Размеры земельных участков для сооружений связи устанавливаются по таблице 85.</w:t>
      </w:r>
    </w:p>
    <w:p w:rsidR="00D340E0" w:rsidRPr="00627976" w:rsidRDefault="00D340E0"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85</w:t>
      </w:r>
    </w:p>
    <w:tbl>
      <w:tblPr>
        <w:tblW w:w="107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5663"/>
        <w:gridCol w:w="5072"/>
      </w:tblGrid>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Сооружения связи</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земельных участков, га</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Кабельные линии</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Необслуживаемые усилительные пункты в металлических цистернах: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уровне грунтовых вод на глубине до 0,4 м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0,021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на глубине от 0,4 до 1,3 м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0,013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на глубине более 1,3 м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0,006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Необслуживаемые усилительные пункты в контейнерах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0,001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Обслуживаемые усилительные пункты и сетевые узлы выделения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0,29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Вспомогательные осевые узлы выделения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Сетевые узлы управления и коммутации с заглубленными зданиями площадью, кв. м: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1,98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6000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9000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Технические службы кабельных участков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0,15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Службы районов технической эксплуатации кабельных и радиорелейных магистралей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0,37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Воздушные линии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Основные усилительные пункты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0,29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Дополнительные усилительные пункты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0,06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Вспомогательные усилительные пункты (со служебной жилой площадью)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 заданию на проектирование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Радиорелейные линии</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Узловые радиорелейные станции с мачтой или башней высотой, м: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0,80/0,30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1,00/0,40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1,10/0,45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1,30/0,50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1,40/0,55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p>
          <w:tbl>
            <w:tblPr>
              <w:tblW w:w="10915" w:type="dxa"/>
              <w:tblBorders>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529"/>
              <w:gridCol w:w="5386"/>
            </w:tblGrid>
            <w:tr w:rsidR="00D340E0" w:rsidRPr="00627976" w:rsidTr="00C8064D">
              <w:trPr>
                <w:cantSplit/>
                <w:trHeight w:val="220"/>
              </w:trPr>
              <w:tc>
                <w:tcPr>
                  <w:tcW w:w="5529" w:type="dxa"/>
                  <w:tcBorders>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 </w:t>
                  </w:r>
                </w:p>
              </w:tc>
              <w:tc>
                <w:tcPr>
                  <w:tcW w:w="5386" w:type="dxa"/>
                  <w:tcBorders>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1,50/0,60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1,65/0,70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1,90/0,80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2,10/0,90 </w:t>
                  </w:r>
                </w:p>
              </w:tc>
            </w:tr>
            <w:tr w:rsidR="00D340E0" w:rsidRPr="00627976" w:rsidTr="00C8064D">
              <w:trPr>
                <w:cantSplit/>
                <w:trHeight w:val="220"/>
              </w:trPr>
              <w:tc>
                <w:tcPr>
                  <w:tcW w:w="1091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Промежуточные радиорелейные станции с мачтой или башней высотой, м: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0,80/0,40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0,85/0,45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1,00/0,50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1,10/0,55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1,30/0,60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1,40/0,65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1,50/0,70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1,65/0,80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1,90/0,90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2,10/1,00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Аварийно-профилактические службы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0,4 </w:t>
                  </w:r>
                </w:p>
              </w:tc>
            </w:tr>
          </w:tbl>
          <w:p w:rsidR="00D340E0" w:rsidRPr="00627976" w:rsidRDefault="00D340E0" w:rsidP="00AB5D0C">
            <w:pPr>
              <w:pStyle w:val="Default"/>
              <w:jc w:val="both"/>
              <w:rPr>
                <w:rFonts w:ascii="Times New Roman" w:hAnsi="Times New Roman" w:cs="Times New Roman"/>
                <w:color w:val="auto"/>
                <w:sz w:val="22"/>
                <w:szCs w:val="22"/>
              </w:rPr>
            </w:pP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Размеры земельных участков определяются в соответствии с проектами: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высоте мачты или башни более 120 м, при уклонах рельефа местности более 0,05, а также при пересеченной местности;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11.3.5. Здания предприятий связи следует размещать с наветренной стороны ветров преобладающего направления по отношению к соседним </w:t>
      </w:r>
      <w:r w:rsidRPr="00627976">
        <w:rPr>
          <w:rFonts w:ascii="Times New Roman" w:hAnsi="Times New Roman" w:cs="Times New Roman"/>
          <w:color w:val="auto"/>
          <w:sz w:val="22"/>
          <w:szCs w:val="22"/>
        </w:rPr>
        <w:lastRenderedPageBreak/>
        <w:t xml:space="preserve">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11.3.8. Отделения связи, укрупненные доставочные отделения связи должны размещаться в зоне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11.3.9. Расстояния от зданий почтамтов,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11.3.1</w:t>
      </w:r>
      <w:r w:rsidR="00B578EE" w:rsidRPr="00627976">
        <w:rPr>
          <w:rFonts w:ascii="Times New Roman" w:hAnsi="Times New Roman" w:cs="Times New Roman"/>
          <w:sz w:val="22"/>
          <w:szCs w:val="22"/>
        </w:rPr>
        <w:t>1</w:t>
      </w:r>
      <w:r w:rsidRPr="00627976">
        <w:rPr>
          <w:rFonts w:ascii="Times New Roman" w:hAnsi="Times New Roman" w:cs="Times New Roman"/>
          <w:sz w:val="22"/>
          <w:szCs w:val="22"/>
        </w:rPr>
        <w:t>. Земельный участок должен быть благоустроен, озеленен и огражден.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Высота ограждения принимается,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- 1,2 - для хозяйственных дворов междугородных телефонных станций, телеграфных узлов и станций телефонных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Санитарно-защитные зоны для зданий предприятий связи не предусматриваются кроме зданий, оговоренных в п. 11.3.7.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Выбор, отвод и использование земель для линий связи осуществляется в соответствии с требованиями СН 461-74.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Проектирование линейно-кабельных сооружений должно осуществляться с учетом перспективного развития первичных сетей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Полосы земель для кабельных линий связи размещаются вдоль автомобильных дорог при выполнении следующих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соблюдение допустимых расстояний приближения полосы земель связи к границе полосы отвода автомобильных дорог.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11.3.1</w:t>
      </w:r>
      <w:r w:rsidR="00B578EE" w:rsidRPr="00627976">
        <w:rPr>
          <w:rFonts w:ascii="Times New Roman" w:hAnsi="Times New Roman" w:cs="Times New Roman"/>
          <w:sz w:val="22"/>
          <w:szCs w:val="22"/>
        </w:rPr>
        <w:t>7</w:t>
      </w:r>
      <w:r w:rsidRPr="00627976">
        <w:rPr>
          <w:rFonts w:ascii="Times New Roman" w:hAnsi="Times New Roman" w:cs="Times New Roman"/>
          <w:sz w:val="22"/>
          <w:szCs w:val="22"/>
        </w:rPr>
        <w:t>.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w:t>
      </w:r>
      <w:r w:rsidR="00B578EE" w:rsidRPr="00627976">
        <w:rPr>
          <w:rFonts w:ascii="Times New Roman" w:hAnsi="Times New Roman" w:cs="Times New Roman"/>
          <w:color w:val="auto"/>
          <w:sz w:val="22"/>
          <w:szCs w:val="22"/>
        </w:rPr>
        <w:t>19</w:t>
      </w:r>
      <w:r w:rsidRPr="00627976">
        <w:rPr>
          <w:rFonts w:ascii="Times New Roman" w:hAnsi="Times New Roman" w:cs="Times New Roman"/>
          <w:color w:val="auto"/>
          <w:sz w:val="22"/>
          <w:szCs w:val="22"/>
        </w:rPr>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0</w:t>
      </w:r>
      <w:r w:rsidRPr="00627976">
        <w:rPr>
          <w:rFonts w:ascii="Times New Roman" w:hAnsi="Times New Roman" w:cs="Times New Roman"/>
          <w:color w:val="auto"/>
          <w:sz w:val="22"/>
          <w:szCs w:val="22"/>
        </w:rPr>
        <w:t xml:space="preserve">.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1</w:t>
      </w:r>
      <w:r w:rsidRPr="00627976">
        <w:rPr>
          <w:rFonts w:ascii="Times New Roman" w:hAnsi="Times New Roman" w:cs="Times New Roman"/>
          <w:color w:val="auto"/>
          <w:sz w:val="22"/>
          <w:szCs w:val="22"/>
        </w:rPr>
        <w:t xml:space="preserve">. В исключительных случаях допускается размещение кабельной линии по обочине автомобильной дороги.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xml:space="preserve">.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w:t>
      </w:r>
      <w:r w:rsidRPr="00627976">
        <w:rPr>
          <w:rFonts w:ascii="Times New Roman" w:hAnsi="Times New Roman" w:cs="Times New Roman"/>
          <w:color w:val="auto"/>
          <w:sz w:val="22"/>
          <w:szCs w:val="22"/>
        </w:rPr>
        <w:lastRenderedPageBreak/>
        <w:t xml:space="preserve">кабелей связи должна предусматриваться за высоковольтными линиями со стороны поля.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11.3.2</w:t>
      </w:r>
      <w:r w:rsidR="00B578EE" w:rsidRPr="00627976">
        <w:rPr>
          <w:rFonts w:ascii="Times New Roman" w:hAnsi="Times New Roman" w:cs="Times New Roman"/>
          <w:sz w:val="22"/>
          <w:szCs w:val="22"/>
        </w:rPr>
        <w:t>6</w:t>
      </w:r>
      <w:r w:rsidRPr="00627976">
        <w:rPr>
          <w:rFonts w:ascii="Times New Roman" w:hAnsi="Times New Roman" w:cs="Times New Roman"/>
          <w:sz w:val="22"/>
          <w:szCs w:val="22"/>
        </w:rPr>
        <w:t>.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w:t>
      </w:r>
      <w:r w:rsidR="00B578EE" w:rsidRPr="00627976">
        <w:rPr>
          <w:rFonts w:ascii="Times New Roman" w:hAnsi="Times New Roman" w:cs="Times New Roman"/>
          <w:color w:val="auto"/>
          <w:sz w:val="22"/>
          <w:szCs w:val="22"/>
        </w:rPr>
        <w:t>29</w:t>
      </w:r>
      <w:r w:rsidRPr="00627976">
        <w:rPr>
          <w:rFonts w:ascii="Times New Roman" w:hAnsi="Times New Roman" w:cs="Times New Roman"/>
          <w:color w:val="auto"/>
          <w:sz w:val="22"/>
          <w:szCs w:val="22"/>
        </w:rPr>
        <w:t xml:space="preserve">. На территории населенных пунктов могут быть использованы стоечные опоры, устанавливаемые на крышах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11.3.3</w:t>
      </w:r>
      <w:r w:rsidR="00B578EE" w:rsidRPr="00627976">
        <w:rPr>
          <w:rFonts w:ascii="Times New Roman" w:hAnsi="Times New Roman" w:cs="Times New Roman"/>
          <w:color w:val="auto"/>
          <w:sz w:val="22"/>
          <w:szCs w:val="22"/>
        </w:rPr>
        <w:t>0</w:t>
      </w:r>
      <w:r w:rsidRPr="00627976">
        <w:rPr>
          <w:rFonts w:ascii="Times New Roman" w:hAnsi="Times New Roman" w:cs="Times New Roman"/>
          <w:color w:val="auto"/>
          <w:sz w:val="22"/>
          <w:szCs w:val="22"/>
        </w:rPr>
        <w:t xml:space="preserve">. Размещение воздушных линий связи в пределах придорожных полос возможно при соблюдении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подъезда к республиканскому центру, для участков федеральных автомобильных дорог, построенных в обход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11.3.33. Кабельные переходы через водные преграды, в зависимости от назначения линий и местных условий, могут выполняться: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кабелями, прокладываемыми под водой;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кабелями, прокладываемыми по мостам;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подвесными кабелями на опорах.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Рекомендуется размещение антенн на отдельно стоящих опорах и мачтах.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11.3.36. Уровни электромагнитных излучений не должны превышать ПДУ согласно приложению 1 СанПиН 2.1.8/2.2.4.1383-03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11.3.38. Границы санитарно-защитных зон определяются на высоте 2 м от поверхности земли по ПДУ.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11.3.41. Диспетчерские пункты размещаются в зданиях эксплуатационных служб или в обслуживаемых зданиях.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11.3.42. Установки пожаротушения и сигнализации проектируются в соответствии с требованиями НПБ 88-2001*. </w:t>
      </w:r>
    </w:p>
    <w:p w:rsidR="001E324D"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1E324D" w:rsidRPr="00627976" w:rsidRDefault="001E324D"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86</w:t>
      </w:r>
    </w:p>
    <w:tbl>
      <w:tblPr>
        <w:tblW w:w="108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615"/>
        <w:gridCol w:w="4143"/>
        <w:gridCol w:w="3088"/>
      </w:tblGrid>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Наименование объектов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Основные параметры зоны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Вид использования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Общие коллекторы для подземных коммуникаций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коллектора, по 5 м в каждую сторону от края коллектора. </w:t>
            </w:r>
          </w:p>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оголовка веншахты коллектора в радиусе 15 м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озеленение, проезды, площадки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Радиорелейные линии связи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50 м в обе стороны луча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мертвая зона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телевидения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d = 500 м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озеленение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Автоматические телефонные станции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от АТС до жилых зданий - 30 м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проезды, площадки, озеленение </w:t>
            </w:r>
          </w:p>
        </w:tc>
      </w:tr>
    </w:tbl>
    <w:p w:rsidR="001E324D" w:rsidRPr="00627976" w:rsidRDefault="001E324D"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11.4. Газоснабжение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 При проектировании генеральных планов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при наличии централизованного горячего водоснабжения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горячем водоснабжении от газовых водонагревателей - 250;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отсутствии горячего водоснабжения - 125 (в сельской местности - 165).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расчетах допускается принимать следующие показатели удельных максимальных часовых расходов газа, куб. м/час: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застройке с автономными источниками отопления и горячего водоснабжения при норме обеспеченности общей площадью: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- 25 кв. м/чел. - 063 - 0,45;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- 40 кв. м/чел. - 0,88 - 0,62;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застройке с центральным отоплением и горячим водоснабжением - 0,04.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11.4.5. Газораспределительная система должна обеспечивать подачу газа потребителям в необходимом объеме и требуемых параметрах.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качестве топлива индивидуальных котельных для административных и жилых зданий следует использовать природный газ.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Прямой выброс продуктов сгорания через наружные конструкции зданий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районах со сложными геологическими условиями должны учитываться специальные требования СНиП 22-02-2003, СНиП 2.01.09-91.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11.4.9. При восстановлении (реконструкции) изношенных подземных стальных газопроводов вне и на территории поселений следует руководствоваться требованиями СНиП 42-01-2002.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11.4.11. Выбор, отвод и использование земель для магистральных газопроводов осуществляется в соответствии с требованиями СН 452-73.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11.4.12. Размещение магистральных газопроводов по территории населенных пунктов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11.4.15. Запрещается прокладка газопроводов всех давлений по стенам, над и под помещениями категорий А и Б за исключением зданий ГРП.</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11.4.17. Газонаполнительные пункты (далее - ГНП) должны располагаться вне селитебной территории поселений, как правило, с подветренной стороны для ветров преобладающего направления по отношению к жилой застройке.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11.4.18. Классификация газопроводов по рабочему давлению транспортируемого газа приведена в таблице 87. </w:t>
      </w:r>
    </w:p>
    <w:p w:rsidR="00C724B3" w:rsidRPr="00627976" w:rsidRDefault="00C724B3"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87</w:t>
      </w:r>
    </w:p>
    <w:tbl>
      <w:tblPr>
        <w:tblW w:w="108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560"/>
        <w:gridCol w:w="2265"/>
        <w:gridCol w:w="3330"/>
        <w:gridCol w:w="3691"/>
      </w:tblGrid>
      <w:tr w:rsidR="00C724B3" w:rsidRPr="00627976" w:rsidTr="00B32431">
        <w:trPr>
          <w:cantSplit/>
          <w:trHeight w:val="64"/>
        </w:trPr>
        <w:tc>
          <w:tcPr>
            <w:tcW w:w="382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Классификация газопроводов по давлению</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Вид транспортируемого газа</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Рабочее давление в газопроводе, МПа</w:t>
            </w:r>
          </w:p>
        </w:tc>
      </w:tr>
      <w:tr w:rsidR="00C724B3" w:rsidRPr="00627976" w:rsidTr="00B32431">
        <w:trPr>
          <w:cantSplit/>
          <w:trHeight w:val="64"/>
        </w:trPr>
        <w:tc>
          <w:tcPr>
            <w:tcW w:w="156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Высокого</w:t>
            </w:r>
          </w:p>
        </w:tc>
        <w:tc>
          <w:tcPr>
            <w:tcW w:w="22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категории </w:t>
            </w: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Св.0,6 до 1,2 включительно</w:t>
            </w:r>
          </w:p>
        </w:tc>
      </w:tr>
      <w:tr w:rsidR="00C724B3" w:rsidRPr="00627976" w:rsidTr="00B32431">
        <w:trPr>
          <w:cantSplit/>
          <w:trHeight w:val="64"/>
        </w:trPr>
        <w:tc>
          <w:tcPr>
            <w:tcW w:w="156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22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СУГ *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Св.0,6 до 1,6 включительно</w:t>
            </w:r>
          </w:p>
        </w:tc>
      </w:tr>
      <w:tr w:rsidR="00C724B3" w:rsidRPr="00627976" w:rsidTr="00B32431">
        <w:trPr>
          <w:cantSplit/>
          <w:trHeight w:val="64"/>
        </w:trPr>
        <w:tc>
          <w:tcPr>
            <w:tcW w:w="156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Iа категории</w:t>
            </w: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Св.1,2 на территории ТЭГ к ГТУ и ПГУ</w:t>
            </w:r>
          </w:p>
        </w:tc>
      </w:tr>
      <w:tr w:rsidR="00C724B3" w:rsidRPr="00627976" w:rsidTr="00B32431">
        <w:trPr>
          <w:cantSplit/>
          <w:trHeight w:val="64"/>
        </w:trPr>
        <w:tc>
          <w:tcPr>
            <w:tcW w:w="156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II категории</w:t>
            </w: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природный и СУГ</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Св.0,3 до 0,6 включительно</w:t>
            </w:r>
          </w:p>
        </w:tc>
      </w:tr>
      <w:tr w:rsidR="00C724B3" w:rsidRPr="00627976" w:rsidTr="00B32431">
        <w:trPr>
          <w:cantSplit/>
          <w:trHeight w:val="64"/>
        </w:trPr>
        <w:tc>
          <w:tcPr>
            <w:tcW w:w="382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Среднего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и СУГ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0,005 до 0,3 включительно </w:t>
            </w:r>
          </w:p>
        </w:tc>
      </w:tr>
      <w:tr w:rsidR="00C724B3" w:rsidRPr="00627976" w:rsidTr="00B32431">
        <w:trPr>
          <w:cantSplit/>
          <w:trHeight w:val="64"/>
        </w:trPr>
        <w:tc>
          <w:tcPr>
            <w:tcW w:w="382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Низкого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и СУГ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0,005 включительно </w:t>
            </w:r>
          </w:p>
        </w:tc>
      </w:tr>
    </w:tbl>
    <w:p w:rsidR="00C724B3" w:rsidRPr="00627976" w:rsidRDefault="00C724B3"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*СУГ – сжиженный углеводородный газ.</w:t>
      </w:r>
    </w:p>
    <w:p w:rsidR="00C724B3" w:rsidRPr="00627976" w:rsidRDefault="00C724B3" w:rsidP="00AB5D0C">
      <w:pPr>
        <w:ind w:firstLine="567"/>
        <w:jc w:val="both"/>
        <w:rPr>
          <w:rFonts w:ascii="Times New Roman" w:hAnsi="Times New Roman" w:cs="Times New Roman"/>
          <w:sz w:val="22"/>
          <w:szCs w:val="22"/>
        </w:rPr>
      </w:pPr>
    </w:p>
    <w:p w:rsidR="00C724B3" w:rsidRPr="00627976" w:rsidRDefault="00C724B3"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11.4.19. На территории населенных пунктов техническая зона газопровода высокого давления составляет 20 м ( по 10м в каждую сторону от оси газопровода).</w:t>
      </w:r>
      <w:r w:rsidR="00CA4CBE" w:rsidRPr="00627976">
        <w:rPr>
          <w:rFonts w:ascii="Times New Roman" w:hAnsi="Times New Roman" w:cs="Times New Roman"/>
          <w:noProof/>
          <w:color w:val="auto"/>
          <w:sz w:val="22"/>
          <w:szCs w:val="22"/>
          <w:lang w:eastAsia="ru-RU"/>
        </w:rPr>
        <mc:AlternateContent>
          <mc:Choice Requires="wps">
            <w:drawing>
              <wp:anchor distT="0" distB="0" distL="0" distR="0" simplePos="0" relativeHeight="251659264" behindDoc="0" locked="0" layoutInCell="1" allowOverlap="1" wp14:anchorId="41169861" wp14:editId="1AE097EF">
                <wp:simplePos x="0" y="0"/>
                <wp:positionH relativeFrom="column">
                  <wp:posOffset>6963410</wp:posOffset>
                </wp:positionH>
                <wp:positionV relativeFrom="paragraph">
                  <wp:posOffset>-360680</wp:posOffset>
                </wp:positionV>
                <wp:extent cx="10160" cy="743585"/>
                <wp:effectExtent l="0" t="0" r="2794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60" cy="743585"/>
                        </a:xfrm>
                        <a:prstGeom prst="line">
                          <a:avLst/>
                        </a:prstGeom>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8.3pt,-28.4pt" to="549.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OdzgEAAEwDAAAOAAAAZHJzL2Uyb0RvYy54bWysU81uEzEQviP1HSzfm92ktFSrbHpo1V4q&#10;iFTg7njtrIX/ZJvs5gackfIIvAIHkCoV+gzeN+rYSUOBG2IPo/nzN/PNzE7PeiXRijkvjK7xeFRi&#10;xDQ1jdDLGr95fXl4ipEPRDdEGs1qvGYen80Onk07W7GJaY1smEMAon3V2Rq3IdiqKDxtmSJ+ZCzT&#10;EOTGKRLAdMuicaQDdCWLSVmeFJ1xjXWGMu/Be7EN4lnG55zR8IpzzwKSNYbeQpYuy0WSxWxKqqUj&#10;thV01wb5hy4UERqK7qEuSCDovRN/QSlBnfGGhxE1qjCcC8oyB2AzLv9gc9MSyzIXGI63+zH5/wdL&#10;X67mDommxhOMNFGwovhl+DBs4o/4ddig4WO8j9/jt3gbf8bb4RPod8Nn0FMw3u3cGzRJk+ysrwDw&#10;XM9dmgXt9Y29NvSdh1jxWzAZ3m7Teu4U4lLYt3BAeYgwFtTnHa33O2J9QBSc43J8AoukEHnx/Oj4&#10;9DgVLkiVUFJR63y4YkahpNRYCp0mSCqyuvZhm/qYktxSJ+mNFM2lkDIbbrk4lw6tSLqZ/O1qPEmD&#10;iulpZrUlkigtTLOeu0e2sLLc2u680k08tfPrXz/B7AEAAP//AwBQSwMEFAAGAAgAAAAhADSPmzTf&#10;AAAADAEAAA8AAABkcnMvZG93bnJldi54bWxMj8FOwzAQRO9I/IO1SNxam1RYTYhTVQi4ICFRAmcn&#10;NkmEvY5iNw1/z/ZEj6N9mn1T7hbv2GynOARUcLcWwCy2wQzYKag/nldbYDFpNNoFtAp+bYRddX1V&#10;6sKEE77b+ZA6RiUYC62gT2ksOI9tb72O6zBapNt3mLxOFKeOm0mfqNw7ngkhudcD0odej/axt+3P&#10;4egV7L9enzZvc+ODM3lXfxpfi5dMqdubZf8ALNkl/cNw1id1qMipCUc0kTnKIpeSWAWre0kjzojI&#10;txmwRoEUG+BVyS9HVH8AAAD//wMAUEsBAi0AFAAGAAgAAAAhALaDOJL+AAAA4QEAABMAAAAAAAAA&#10;AAAAAAAAAAAAAFtDb250ZW50X1R5cGVzXS54bWxQSwECLQAUAAYACAAAACEAOP0h/9YAAACUAQAA&#10;CwAAAAAAAAAAAAAAAAAvAQAAX3JlbHMvLnJlbHNQSwECLQAUAAYACAAAACEAHeHTnc4BAABMAwAA&#10;DgAAAAAAAAAAAAAAAAAuAgAAZHJzL2Uyb0RvYy54bWxQSwECLQAUAAYACAAAACEANI+bNN8AAAAM&#10;AQAADwAAAAAAAAAAAAAAAAAoBAAAZHJzL2Rvd25yZXYueG1sUEsFBgAAAAAEAAQA8wAAADQFAAAA&#10;AA==&#10;">
                <o:lock v:ext="edit" shapetype="f"/>
              </v:line>
            </w:pict>
          </mc:Fallback>
        </mc:AlternateContent>
      </w:r>
    </w:p>
    <w:p w:rsidR="00C724B3" w:rsidRPr="00627976" w:rsidRDefault="00C724B3"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C724B3" w:rsidRPr="00627976" w:rsidRDefault="00C724B3"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- 10 тыс. т/год - 6; </w:t>
      </w:r>
    </w:p>
    <w:p w:rsidR="00C724B3" w:rsidRPr="00627976" w:rsidRDefault="00C724B3"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- 20 тыс. т/год - 7; </w:t>
      </w:r>
    </w:p>
    <w:p w:rsidR="00C724B3" w:rsidRPr="00627976" w:rsidRDefault="00C724B3"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- 40 тыс. т/год - 8.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11.4.22. Размеры земельных участков ГНП и промежуточных складов баллонов следует принимать не более 0,6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11.4.23. ГРП следует размещать: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отдельно стоящими;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на покрытиях газифицируемых производственных зданий I и II степеней огнестойкости класса СО с негорючим утеплителем;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вне зданий на открытых огражденных площадках под навесом на территории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11.4.24. Блочные газорегуляторные пункты (далее - ГРПБ) следует размещать отдельно стоящими.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11.4.26. Расстояния от ограждений ГРС, ГРПБ и ГРП до зданий и сооружений принимаются в зависимости от класса входного газопровода: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ГРПБ с входным давлением Р = 1,2 МПа, при условии прокладки газопровода по территории поселений - 15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ГРП с входным давлением Р = 0,6 МПа - 10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11.4.28. В стесненных условиях разрешается уменьшение на 30% расстояний от зданий и сооружений до ГРП пропускной способностью до 10000 куб. м/ч.</w:t>
      </w:r>
    </w:p>
    <w:p w:rsidR="00C8064D" w:rsidRPr="00627976" w:rsidRDefault="00C8064D" w:rsidP="00AB5D0C">
      <w:pPr>
        <w:ind w:firstLine="567"/>
        <w:jc w:val="both"/>
        <w:rPr>
          <w:rFonts w:ascii="Times New Roman" w:hAnsi="Times New Roman" w:cs="Times New Roman"/>
          <w:sz w:val="22"/>
          <w:szCs w:val="22"/>
        </w:rPr>
      </w:pPr>
    </w:p>
    <w:p w:rsidR="00B32431" w:rsidRPr="00627976" w:rsidRDefault="00B32431"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88</w:t>
      </w:r>
    </w:p>
    <w:tbl>
      <w:tblPr>
        <w:tblW w:w="107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2513"/>
        <w:gridCol w:w="2977"/>
        <w:gridCol w:w="2268"/>
        <w:gridCol w:w="2981"/>
      </w:tblGrid>
      <w:tr w:rsidR="000620CB" w:rsidRPr="00627976" w:rsidTr="00836B53">
        <w:trPr>
          <w:cantSplit/>
          <w:trHeight w:val="740"/>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2127" w:type="dxa"/>
              <w:tblLayout w:type="fixed"/>
              <w:tblLook w:val="04A0" w:firstRow="1" w:lastRow="0" w:firstColumn="1" w:lastColumn="0" w:noHBand="0" w:noVBand="1"/>
            </w:tblPr>
            <w:tblGrid>
              <w:gridCol w:w="2127"/>
            </w:tblGrid>
            <w:tr w:rsidR="000620CB" w:rsidRPr="00627976" w:rsidTr="00836B53">
              <w:trPr>
                <w:cantSplit/>
                <w:trHeight w:val="751"/>
              </w:trPr>
              <w:tc>
                <w:tcPr>
                  <w:tcW w:w="2127"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Давление газа на вводе в ГРП, ГРПБ, ШРП, МПа </w:t>
                  </w:r>
                </w:p>
              </w:tc>
            </w:tr>
          </w:tbl>
          <w:p w:rsidR="00B32431" w:rsidRPr="00627976" w:rsidRDefault="00B32431" w:rsidP="00AB5D0C">
            <w:pPr>
              <w:jc w:val="both"/>
              <w:rPr>
                <w:rFonts w:ascii="Times New Roman" w:hAnsi="Times New Roman" w:cs="Times New Roman"/>
                <w:sz w:val="22"/>
                <w:szCs w:val="22"/>
              </w:rPr>
            </w:pP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8426" w:type="dxa"/>
              <w:tblLayout w:type="fixed"/>
              <w:tblLook w:val="04A0" w:firstRow="1" w:lastRow="0" w:firstColumn="1" w:lastColumn="0" w:noHBand="0" w:noVBand="1"/>
            </w:tblPr>
            <w:tblGrid>
              <w:gridCol w:w="8426"/>
            </w:tblGrid>
            <w:tr w:rsidR="000620CB" w:rsidRPr="00627976" w:rsidTr="00836B53">
              <w:trPr>
                <w:cantSplit/>
                <w:trHeight w:val="489"/>
              </w:trPr>
              <w:tc>
                <w:tcPr>
                  <w:tcW w:w="8426"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в свету от отдельно стоящих ГРП, ГРПБ и отдельно стоящих ШРП по горизонтали, м, до </w:t>
                  </w:r>
                </w:p>
              </w:tc>
            </w:tr>
          </w:tbl>
          <w:p w:rsidR="00B32431" w:rsidRPr="00627976" w:rsidRDefault="00B32431" w:rsidP="00AB5D0C">
            <w:pPr>
              <w:jc w:val="both"/>
              <w:rPr>
                <w:rFonts w:ascii="Times New Roman" w:hAnsi="Times New Roman" w:cs="Times New Roman"/>
                <w:sz w:val="22"/>
                <w:szCs w:val="22"/>
              </w:rPr>
            </w:pPr>
          </w:p>
        </w:tc>
        <w:tc>
          <w:tcPr>
            <w:tcW w:w="2981" w:type="dxa"/>
            <w:shd w:val="clear" w:color="auto" w:fill="auto"/>
            <w:tcMar>
              <w:left w:w="0" w:type="dxa"/>
              <w:right w:w="0" w:type="dxa"/>
            </w:tcMar>
          </w:tcPr>
          <w:p w:rsidR="00B32431" w:rsidRPr="00627976" w:rsidRDefault="00B32431" w:rsidP="00AB5D0C">
            <w:pPr>
              <w:jc w:val="both"/>
              <w:rPr>
                <w:rFonts w:ascii="Times New Roman" w:hAnsi="Times New Roman" w:cs="Times New Roman"/>
                <w:sz w:val="22"/>
                <w:szCs w:val="22"/>
              </w:rPr>
            </w:pPr>
          </w:p>
        </w:tc>
      </w:tr>
      <w:tr w:rsidR="000620CB" w:rsidRPr="00627976" w:rsidTr="00836B53">
        <w:trPr>
          <w:cantSplit/>
          <w:trHeight w:val="397"/>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32431" w:rsidRPr="00627976" w:rsidRDefault="00B32431" w:rsidP="00AB5D0C">
            <w:pPr>
              <w:jc w:val="both"/>
              <w:rPr>
                <w:rFonts w:ascii="Times New Roman" w:hAnsi="Times New Roman" w:cs="Times New Roman"/>
                <w:sz w:val="22"/>
                <w:szCs w:val="22"/>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1692" w:type="dxa"/>
              <w:tblLayout w:type="fixed"/>
              <w:tblLook w:val="04A0" w:firstRow="1" w:lastRow="0" w:firstColumn="1" w:lastColumn="0" w:noHBand="0" w:noVBand="1"/>
            </w:tblPr>
            <w:tblGrid>
              <w:gridCol w:w="1692"/>
            </w:tblGrid>
            <w:tr w:rsidR="000620CB" w:rsidRPr="00627976" w:rsidTr="00836B53">
              <w:trPr>
                <w:cantSplit/>
                <w:trHeight w:val="365"/>
              </w:trPr>
              <w:tc>
                <w:tcPr>
                  <w:tcW w:w="1692"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зданий и сооружений </w:t>
                  </w:r>
                </w:p>
              </w:tc>
            </w:tr>
          </w:tbl>
          <w:p w:rsidR="00B32431" w:rsidRPr="00627976" w:rsidRDefault="00B32431" w:rsidP="00AB5D0C">
            <w:pPr>
              <w:jc w:val="both"/>
              <w:rPr>
                <w:rFonts w:ascii="Times New Roman" w:hAnsi="Times New Roman" w:cs="Times New Roman"/>
                <w:sz w:val="22"/>
                <w:szCs w:val="22"/>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3157" w:type="dxa"/>
              <w:tblLayout w:type="fixed"/>
              <w:tblLook w:val="04A0" w:firstRow="1" w:lastRow="0" w:firstColumn="1" w:lastColumn="0" w:noHBand="0" w:noVBand="1"/>
            </w:tblPr>
            <w:tblGrid>
              <w:gridCol w:w="3157"/>
            </w:tblGrid>
            <w:tr w:rsidR="000620CB" w:rsidRPr="00627976" w:rsidTr="00836B53">
              <w:trPr>
                <w:cantSplit/>
                <w:trHeight w:val="489"/>
              </w:trPr>
              <w:tc>
                <w:tcPr>
                  <w:tcW w:w="3157"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железнодорожных путей (до </w:t>
                  </w:r>
                  <w:r w:rsidR="00836B53" w:rsidRPr="00627976">
                    <w:rPr>
                      <w:rFonts w:ascii="Times New Roman" w:hAnsi="Times New Roman" w:cs="Times New Roman"/>
                      <w:color w:val="auto"/>
                      <w:sz w:val="22"/>
                      <w:szCs w:val="22"/>
                    </w:rPr>
                    <w:t>б</w:t>
                  </w:r>
                  <w:r w:rsidRPr="00627976">
                    <w:rPr>
                      <w:rFonts w:ascii="Times New Roman" w:hAnsi="Times New Roman" w:cs="Times New Roman"/>
                      <w:color w:val="auto"/>
                      <w:sz w:val="22"/>
                      <w:szCs w:val="22"/>
                    </w:rPr>
                    <w:t xml:space="preserve">лижайшего рельса) </w:t>
                  </w:r>
                </w:p>
              </w:tc>
            </w:tr>
          </w:tbl>
          <w:p w:rsidR="00B32431" w:rsidRPr="00627976" w:rsidRDefault="00B32431" w:rsidP="00AB5D0C">
            <w:pPr>
              <w:jc w:val="both"/>
              <w:rPr>
                <w:rFonts w:ascii="Times New Roman" w:hAnsi="Times New Roman" w:cs="Times New Roman"/>
                <w:sz w:val="22"/>
                <w:szCs w:val="22"/>
              </w:rPr>
            </w:pPr>
          </w:p>
        </w:tc>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2590" w:type="dxa"/>
              <w:tblLayout w:type="fixed"/>
              <w:tblLook w:val="04A0" w:firstRow="1" w:lastRow="0" w:firstColumn="1" w:lastColumn="0" w:noHBand="0" w:noVBand="1"/>
            </w:tblPr>
            <w:tblGrid>
              <w:gridCol w:w="2590"/>
            </w:tblGrid>
            <w:tr w:rsidR="000620CB" w:rsidRPr="00627976" w:rsidTr="00836B53">
              <w:trPr>
                <w:cantSplit/>
                <w:trHeight w:val="605"/>
              </w:trPr>
              <w:tc>
                <w:tcPr>
                  <w:tcW w:w="2590"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автомобильных дорог (до обочины) </w:t>
                  </w:r>
                </w:p>
              </w:tc>
            </w:tr>
          </w:tbl>
          <w:p w:rsidR="00B32431" w:rsidRPr="00627976" w:rsidRDefault="00B32431" w:rsidP="00AB5D0C">
            <w:pPr>
              <w:jc w:val="both"/>
              <w:rPr>
                <w:rFonts w:ascii="Times New Roman" w:hAnsi="Times New Roman" w:cs="Times New Roman"/>
                <w:sz w:val="22"/>
                <w:szCs w:val="22"/>
              </w:rPr>
            </w:pPr>
          </w:p>
        </w:tc>
      </w:tr>
      <w:tr w:rsidR="000620CB" w:rsidRPr="00627976" w:rsidTr="00836B53">
        <w:trPr>
          <w:cantSplit/>
          <w:trHeight w:val="293"/>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860" w:type="dxa"/>
              <w:tblLayout w:type="fixed"/>
              <w:tblLook w:val="04A0" w:firstRow="1" w:lastRow="0" w:firstColumn="1" w:lastColumn="0" w:noHBand="0" w:noVBand="1"/>
            </w:tblPr>
            <w:tblGrid>
              <w:gridCol w:w="860"/>
            </w:tblGrid>
            <w:tr w:rsidR="000620CB" w:rsidRPr="00627976" w:rsidTr="00836B53">
              <w:trPr>
                <w:cantSplit/>
                <w:trHeight w:val="220"/>
              </w:trPr>
              <w:tc>
                <w:tcPr>
                  <w:tcW w:w="860"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0,6 </w:t>
                  </w:r>
                </w:p>
              </w:tc>
            </w:tr>
          </w:tbl>
          <w:p w:rsidR="00B32431" w:rsidRPr="00627976" w:rsidRDefault="00B32431" w:rsidP="00AB5D0C">
            <w:pPr>
              <w:jc w:val="both"/>
              <w:rPr>
                <w:rFonts w:ascii="Times New Roman" w:hAnsi="Times New Roman" w:cs="Times New Roman"/>
                <w:sz w:val="22"/>
                <w:szCs w:val="22"/>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r>
      <w:tr w:rsidR="000620CB" w:rsidRPr="00627976" w:rsidTr="00836B53">
        <w:trPr>
          <w:cantSplit/>
          <w:trHeight w:val="489"/>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32431" w:rsidRPr="00627976" w:rsidRDefault="00B32431" w:rsidP="00AB5D0C">
            <w:pPr>
              <w:pStyle w:val="Default"/>
              <w:jc w:val="both"/>
              <w:rPr>
                <w:rFonts w:ascii="Times New Roman" w:hAnsi="Times New Roman" w:cs="Times New Roman"/>
                <w:color w:val="auto"/>
                <w:sz w:val="22"/>
                <w:szCs w:val="22"/>
              </w:rPr>
            </w:pPr>
          </w:p>
          <w:tbl>
            <w:tblPr>
              <w:tblW w:w="1179" w:type="dxa"/>
              <w:tblLayout w:type="fixed"/>
              <w:tblLook w:val="04A0" w:firstRow="1" w:lastRow="0" w:firstColumn="1" w:lastColumn="0" w:noHBand="0" w:noVBand="1"/>
            </w:tblPr>
            <w:tblGrid>
              <w:gridCol w:w="1179"/>
            </w:tblGrid>
            <w:tr w:rsidR="00B32431" w:rsidRPr="00627976" w:rsidTr="00836B53">
              <w:trPr>
                <w:cantSplit/>
                <w:trHeight w:val="489"/>
              </w:trPr>
              <w:tc>
                <w:tcPr>
                  <w:tcW w:w="1179"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w:t>
                  </w:r>
                </w:p>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0,6 до 1,2 </w:t>
                  </w:r>
                </w:p>
              </w:tc>
            </w:tr>
          </w:tbl>
          <w:p w:rsidR="00B32431" w:rsidRPr="00627976" w:rsidRDefault="00B32431" w:rsidP="00AB5D0C">
            <w:pPr>
              <w:jc w:val="both"/>
              <w:rPr>
                <w:rFonts w:ascii="Times New Roman" w:hAnsi="Times New Roman" w:cs="Times New Roman"/>
                <w:sz w:val="22"/>
                <w:szCs w:val="22"/>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8</w:t>
            </w:r>
          </w:p>
        </w:tc>
      </w:tr>
    </w:tbl>
    <w:p w:rsidR="00C8064D" w:rsidRPr="00627976" w:rsidRDefault="00C8064D" w:rsidP="00AB5D0C">
      <w:pPr>
        <w:pStyle w:val="Default"/>
        <w:ind w:firstLine="567"/>
        <w:jc w:val="both"/>
        <w:rPr>
          <w:rFonts w:ascii="Times New Roman" w:hAnsi="Times New Roman" w:cs="Times New Roman"/>
          <w:color w:val="auto"/>
          <w:sz w:val="22"/>
          <w:szCs w:val="22"/>
          <w:u w:val="single"/>
        </w:rPr>
      </w:pPr>
    </w:p>
    <w:p w:rsidR="00B32431" w:rsidRPr="00627976" w:rsidRDefault="00B32431"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B32431" w:rsidRPr="00627976" w:rsidRDefault="00B32431"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32431" w:rsidRPr="00627976" w:rsidRDefault="00B32431"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32431" w:rsidRPr="00627976" w:rsidRDefault="00B32431"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 Расстояние от отдельно стоящего ШРП при давлении газа на вводе до 0,3 МПа до зданий и сооружений не нормируется.</w:t>
      </w:r>
    </w:p>
    <w:p w:rsidR="00B32431" w:rsidRPr="00627976" w:rsidRDefault="00B32431"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11.4.30. Рекомендуемые минимальные расстояния от наземных магистральных газопроводов, не содержащих сероводород</w:t>
      </w:r>
    </w:p>
    <w:p w:rsidR="0045424F" w:rsidRPr="00627976" w:rsidRDefault="0045424F" w:rsidP="00AB5D0C">
      <w:pPr>
        <w:pStyle w:val="a8"/>
        <w:spacing w:after="0"/>
        <w:ind w:firstLine="567"/>
        <w:jc w:val="both"/>
        <w:rPr>
          <w:rFonts w:ascii="Times New Roman" w:hAnsi="Times New Roman" w:cs="Times New Roman"/>
          <w:sz w:val="22"/>
          <w:szCs w:val="22"/>
        </w:rPr>
      </w:pPr>
    </w:p>
    <w:p w:rsidR="0045424F" w:rsidRPr="00627976" w:rsidRDefault="0045424F"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89</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2590"/>
        <w:gridCol w:w="533"/>
        <w:gridCol w:w="568"/>
        <w:gridCol w:w="568"/>
        <w:gridCol w:w="653"/>
        <w:gridCol w:w="630"/>
        <w:gridCol w:w="733"/>
        <w:gridCol w:w="580"/>
        <w:gridCol w:w="772"/>
      </w:tblGrid>
      <w:tr w:rsidR="000620CB" w:rsidRPr="00627976" w:rsidTr="0045424F">
        <w:trPr>
          <w:cantSplit/>
          <w:trHeight w:hRule="exact" w:val="820"/>
        </w:trPr>
        <w:tc>
          <w:tcPr>
            <w:tcW w:w="3692"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 водоемы</w:t>
            </w:r>
          </w:p>
        </w:tc>
        <w:tc>
          <w:tcPr>
            <w:tcW w:w="7074"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Разрывы от трубопроводов 1-го и 2-го классов с диаметром труб в мм, м</w:t>
            </w:r>
          </w:p>
        </w:tc>
      </w:tr>
      <w:tr w:rsidR="000620CB" w:rsidRPr="00627976" w:rsidTr="0045424F">
        <w:trPr>
          <w:cantSplit/>
          <w:trHeight w:hRule="exact" w:val="511"/>
        </w:trPr>
        <w:tc>
          <w:tcPr>
            <w:tcW w:w="3692"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5273"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 класс</w:t>
            </w:r>
          </w:p>
        </w:tc>
        <w:tc>
          <w:tcPr>
            <w:tcW w:w="180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 класс</w:t>
            </w:r>
          </w:p>
        </w:tc>
      </w:tr>
      <w:tr w:rsidR="000620CB" w:rsidRPr="00627976" w:rsidTr="0045424F">
        <w:trPr>
          <w:cantSplit/>
        </w:trPr>
        <w:tc>
          <w:tcPr>
            <w:tcW w:w="3692"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300 -600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600 -800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800 -1000</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1000 -1200</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более 1200</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свыше 300</w:t>
            </w:r>
          </w:p>
        </w:tc>
      </w:tr>
      <w:tr w:rsidR="000620CB" w:rsidRPr="00627976" w:rsidTr="0045424F">
        <w:trPr>
          <w:trHeight w:val="1343"/>
        </w:trPr>
        <w:tc>
          <w:tcPr>
            <w:tcW w:w="3692"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r>
      <w:tr w:rsidR="000620CB" w:rsidRPr="00627976" w:rsidTr="0045424F">
        <w:trPr>
          <w:trHeight w:val="669"/>
        </w:trPr>
        <w:tc>
          <w:tcPr>
            <w:tcW w:w="3692"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Отдельные малоэтажные здания; сельскохозяйственные поля и пастбища, полевые станы</w:t>
            </w: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r>
      <w:tr w:rsidR="000620CB" w:rsidRPr="00627976" w:rsidTr="0045424F">
        <w:trPr>
          <w:trHeight w:val="679"/>
        </w:trPr>
        <w:tc>
          <w:tcPr>
            <w:tcW w:w="3692"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Магистральные оросительные каналы, реки и водоемы, водозаборные </w:t>
            </w:r>
            <w:r w:rsidRPr="00627976">
              <w:rPr>
                <w:rFonts w:ascii="Times New Roman" w:hAnsi="Times New Roman" w:cs="Times New Roman"/>
                <w:sz w:val="22"/>
                <w:szCs w:val="22"/>
              </w:rPr>
              <w:lastRenderedPageBreak/>
              <w:t xml:space="preserve">сооружения  </w:t>
            </w: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r>
    </w:tbl>
    <w:p w:rsidR="00736088" w:rsidRPr="00627976" w:rsidRDefault="00736088" w:rsidP="00AB5D0C">
      <w:pPr>
        <w:tabs>
          <w:tab w:val="left" w:pos="3420"/>
        </w:tabs>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11.4.31. Рекомендуемые минимальные разрывы от трубопроводов для сжиженных углеводородных газов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90</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3062"/>
        <w:gridCol w:w="942"/>
        <w:gridCol w:w="1269"/>
        <w:gridCol w:w="1269"/>
        <w:gridCol w:w="1085"/>
      </w:tblGrid>
      <w:tr w:rsidR="00736088" w:rsidRPr="00627976">
        <w:trPr>
          <w:cantSplit/>
          <w:trHeight w:hRule="exact" w:val="738"/>
        </w:trPr>
        <w:tc>
          <w:tcPr>
            <w:tcW w:w="3705"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ind w:right="-250"/>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w:t>
            </w:r>
          </w:p>
        </w:tc>
        <w:tc>
          <w:tcPr>
            <w:tcW w:w="6641"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Расстояние от трубопроводов при диаметре труб в мм, м</w:t>
            </w:r>
          </w:p>
        </w:tc>
      </w:tr>
      <w:tr w:rsidR="00736088" w:rsidRPr="00627976">
        <w:trPr>
          <w:cantSplit/>
        </w:trPr>
        <w:tc>
          <w:tcPr>
            <w:tcW w:w="3705"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150 - 300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300 - 500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500 - 1000</w:t>
            </w:r>
          </w:p>
        </w:tc>
      </w:tr>
      <w:tr w:rsidR="00736088" w:rsidRPr="00627976">
        <w:trPr>
          <w:trHeight w:val="360"/>
        </w:trPr>
        <w:tc>
          <w:tcPr>
            <w:tcW w:w="3705"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Сельские населенные пункты</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1000</w:t>
            </w:r>
          </w:p>
        </w:tc>
      </w:tr>
      <w:tr w:rsidR="00736088" w:rsidRPr="00627976">
        <w:trPr>
          <w:trHeight w:val="436"/>
        </w:trPr>
        <w:tc>
          <w:tcPr>
            <w:tcW w:w="3705"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Дачные поселки, сельскохозяйственные угодья        </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175</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800</w:t>
            </w:r>
          </w:p>
        </w:tc>
      </w:tr>
    </w:tbl>
    <w:p w:rsidR="00736088" w:rsidRPr="00627976" w:rsidRDefault="00286DB9" w:rsidP="00AB5D0C">
      <w:pPr>
        <w:pStyle w:val="ac"/>
        <w:ind w:firstLine="567"/>
        <w:jc w:val="both"/>
        <w:rPr>
          <w:b w:val="0"/>
          <w:sz w:val="22"/>
          <w:szCs w:val="22"/>
        </w:rPr>
      </w:pPr>
      <w:r w:rsidRPr="00627976">
        <w:rPr>
          <w:b w:val="0"/>
          <w:sz w:val="22"/>
          <w:szCs w:val="22"/>
          <w:u w:val="single"/>
        </w:rPr>
        <w:t>Примечания</w:t>
      </w:r>
      <w:r w:rsidRPr="00627976">
        <w:rPr>
          <w:b w:val="0"/>
          <w:sz w:val="22"/>
          <w:szCs w:val="22"/>
        </w:rPr>
        <w:t>:</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1.Минимальные расстояния при наземной прокладке увеличиваются в 2 раза для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класса и в 1,5 раза для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класса;</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2.При диаметре надземных газопроводов свыше 1000 м рекомендуется разрыв не менее 700 м;</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4.Запрещается прохождение газопровода через жилую застройку.</w:t>
      </w:r>
    </w:p>
    <w:p w:rsidR="00736088" w:rsidRPr="00627976" w:rsidRDefault="00736088" w:rsidP="00AB5D0C">
      <w:pPr>
        <w:pStyle w:val="ConsPlusNonformat"/>
        <w:widowControl/>
        <w:tabs>
          <w:tab w:val="left" w:pos="284"/>
        </w:tabs>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11.4.32. Рекомендуемые минимальные разрывы от компрессорных станций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91</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2376"/>
        <w:gridCol w:w="524"/>
        <w:gridCol w:w="523"/>
        <w:gridCol w:w="523"/>
        <w:gridCol w:w="650"/>
        <w:gridCol w:w="650"/>
        <w:gridCol w:w="765"/>
        <w:gridCol w:w="685"/>
        <w:gridCol w:w="931"/>
      </w:tblGrid>
      <w:tr w:rsidR="000620CB" w:rsidRPr="00627976" w:rsidTr="0045424F">
        <w:trPr>
          <w:cantSplit/>
          <w:trHeight w:hRule="exact" w:val="596"/>
        </w:trPr>
        <w:tc>
          <w:tcPr>
            <w:tcW w:w="3851"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 водоемы</w:t>
            </w:r>
          </w:p>
        </w:tc>
        <w:tc>
          <w:tcPr>
            <w:tcW w:w="6915"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Разрывы от станций для трубопроводов 1-го и 2-го классов </w:t>
            </w:r>
          </w:p>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 диаметром труб в мм, м</w:t>
            </w:r>
          </w:p>
        </w:tc>
      </w:tr>
      <w:tr w:rsidR="000620CB" w:rsidRPr="00627976" w:rsidTr="0045424F">
        <w:trPr>
          <w:cantSplit/>
          <w:trHeight w:hRule="exact" w:val="434"/>
        </w:trPr>
        <w:tc>
          <w:tcPr>
            <w:tcW w:w="3851"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4497"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 класс</w:t>
            </w:r>
          </w:p>
        </w:tc>
        <w:tc>
          <w:tcPr>
            <w:tcW w:w="2418"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 класс</w:t>
            </w:r>
          </w:p>
        </w:tc>
      </w:tr>
      <w:tr w:rsidR="000620CB" w:rsidRPr="00627976" w:rsidTr="0045424F">
        <w:trPr>
          <w:cantSplit/>
        </w:trPr>
        <w:tc>
          <w:tcPr>
            <w:tcW w:w="3851"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300 -600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600 -800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800 -1000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1000 -1200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более 1200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свыше 300</w:t>
            </w:r>
          </w:p>
        </w:tc>
      </w:tr>
      <w:tr w:rsidR="000620CB" w:rsidRPr="00627976" w:rsidTr="0045424F">
        <w:trPr>
          <w:trHeight w:val="360"/>
        </w:trPr>
        <w:tc>
          <w:tcPr>
            <w:tcW w:w="3851"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Сельские населенные пункты</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r>
      <w:tr w:rsidR="000620CB" w:rsidRPr="00627976" w:rsidTr="0045424F">
        <w:trPr>
          <w:trHeight w:val="387"/>
        </w:trPr>
        <w:tc>
          <w:tcPr>
            <w:tcW w:w="3851"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Водопроводные </w:t>
            </w:r>
            <w:r w:rsidRPr="00627976">
              <w:rPr>
                <w:rFonts w:ascii="Times New Roman" w:hAnsi="Times New Roman" w:cs="Times New Roman"/>
                <w:sz w:val="22"/>
                <w:szCs w:val="22"/>
              </w:rPr>
              <w:lastRenderedPageBreak/>
              <w:t xml:space="preserve">сооружения </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lastRenderedPageBreak/>
              <w:t>250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450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r>
      <w:tr w:rsidR="000620CB" w:rsidRPr="00627976" w:rsidTr="0045424F">
        <w:trPr>
          <w:trHeight w:val="360"/>
        </w:trPr>
        <w:tc>
          <w:tcPr>
            <w:tcW w:w="3851"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lastRenderedPageBreak/>
              <w:t>Малоэтажные жилые здания</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r>
    </w:tbl>
    <w:p w:rsidR="00736088" w:rsidRPr="00627976" w:rsidRDefault="00286DB9" w:rsidP="00AB5D0C">
      <w:pPr>
        <w:pStyle w:val="ac"/>
        <w:ind w:firstLine="567"/>
        <w:jc w:val="both"/>
        <w:rPr>
          <w:b w:val="0"/>
          <w:sz w:val="22"/>
          <w:szCs w:val="22"/>
        </w:rPr>
      </w:pPr>
      <w:r w:rsidRPr="00627976">
        <w:rPr>
          <w:b w:val="0"/>
          <w:sz w:val="22"/>
          <w:szCs w:val="22"/>
          <w:u w:val="single"/>
        </w:rPr>
        <w:t xml:space="preserve">Примечание: </w:t>
      </w:r>
      <w:r w:rsidRPr="00627976">
        <w:rPr>
          <w:b w:val="0"/>
          <w:sz w:val="22"/>
          <w:szCs w:val="22"/>
        </w:rPr>
        <w:t>Разрывы устанавливаются от здания компрессорного цеха.</w:t>
      </w:r>
    </w:p>
    <w:p w:rsidR="00736088" w:rsidRPr="00627976" w:rsidRDefault="00736088" w:rsidP="00AB5D0C">
      <w:pPr>
        <w:pStyle w:val="ae"/>
        <w:tabs>
          <w:tab w:val="left" w:pos="3420"/>
        </w:tabs>
        <w:spacing w:after="0" w:line="240" w:lineRule="auto"/>
        <w:ind w:firstLine="567"/>
        <w:jc w:val="both"/>
        <w:rPr>
          <w:rFonts w:ascii="Times New Roman" w:hAnsi="Times New Roman" w:cs="Times New Roman"/>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11.4.33. Рекомендуемые минимальные разрывы от газопроводов низкого давления </w:t>
      </w:r>
    </w:p>
    <w:p w:rsidR="00736088" w:rsidRPr="00627976" w:rsidRDefault="00286DB9" w:rsidP="00AB5D0C">
      <w:pPr>
        <w:pStyle w:val="a8"/>
        <w:spacing w:after="0"/>
        <w:ind w:left="720"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92</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5152"/>
        <w:gridCol w:w="2475"/>
      </w:tblGrid>
      <w:tr w:rsidR="00736088" w:rsidRPr="00627976">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Расстояние от газопроводов, м</w:t>
            </w:r>
          </w:p>
        </w:tc>
      </w:tr>
      <w:tr w:rsidR="00736088" w:rsidRPr="00627976">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Многоэтажные жилые и общественные здания </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736088" w:rsidRPr="00627976">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Малоэтажные жилые здания, теплицы, склады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rPr>
          <w:trHeight w:val="480"/>
        </w:trPr>
        <w:tc>
          <w:tcPr>
            <w:tcW w:w="7258"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Водопроводные насосные станции, водозаборные и очистные сооружения, артскважины*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w:t>
            </w:r>
          </w:p>
        </w:tc>
      </w:tr>
    </w:tbl>
    <w:p w:rsidR="00736088" w:rsidRPr="00627976" w:rsidRDefault="00286DB9" w:rsidP="00AB5D0C">
      <w:pPr>
        <w:pStyle w:val="a7"/>
        <w:spacing w:after="0"/>
        <w:ind w:firstLine="567"/>
        <w:jc w:val="both"/>
        <w:rPr>
          <w:sz w:val="22"/>
          <w:szCs w:val="22"/>
        </w:rPr>
      </w:pPr>
      <w:r w:rsidRPr="00627976">
        <w:rPr>
          <w:sz w:val="22"/>
          <w:szCs w:val="22"/>
          <w:u w:val="single"/>
        </w:rPr>
        <w:t xml:space="preserve">Примечание: </w:t>
      </w:r>
      <w:r w:rsidRPr="00627976">
        <w:rPr>
          <w:sz w:val="22"/>
          <w:szCs w:val="22"/>
        </w:rPr>
        <w:t>* - При этом должны быть учтены требования организации 1, 2 и 3 поясов зон санитарной охраны источников водоснабжения.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11.5. Теплоснабжение.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11.5.2.При разработке схем теплоснабжения расчетные тепловые нагрузки определяются для: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существующей застройки поселений и действующих промышленных предприятий - по проектам с уточнением по фактическим тепловым нагрузкам;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11.5.4.Расчет часовых расходов тепла рекомендуется производить по укрупненным показателям расхода тепла, приведенным в таблице 93.</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93</w:t>
      </w:r>
    </w:p>
    <w:tbl>
      <w:tblPr>
        <w:tblStyle w:val="af2"/>
        <w:tblW w:w="5000" w:type="pct"/>
        <w:tblLook w:val="04A0" w:firstRow="1" w:lastRow="0" w:firstColumn="1" w:lastColumn="0" w:noHBand="0" w:noVBand="1"/>
      </w:tblPr>
      <w:tblGrid>
        <w:gridCol w:w="3923"/>
        <w:gridCol w:w="3785"/>
      </w:tblGrid>
      <w:tr w:rsidR="00736088" w:rsidRPr="00627976">
        <w:tc>
          <w:tcPr>
            <w:tcW w:w="517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Укрупненный показатель расхода тепла на 1 м</w:t>
            </w:r>
            <w:r w:rsidRPr="00627976">
              <w:rPr>
                <w:rFonts w:ascii="Times New Roman" w:hAnsi="Times New Roman" w:cs="Times New Roman"/>
                <w:vertAlign w:val="superscript"/>
              </w:rPr>
              <w:t>2</w:t>
            </w:r>
            <w:r w:rsidRPr="00627976">
              <w:rPr>
                <w:rFonts w:ascii="Times New Roman" w:hAnsi="Times New Roman" w:cs="Times New Roman"/>
              </w:rPr>
              <w:t xml:space="preserve"> общей площади</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Удельный расход тепла на расчетный показатель</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ккал/час/м</w:t>
            </w:r>
            <w:r w:rsidRPr="00627976">
              <w:rPr>
                <w:rFonts w:ascii="Times New Roman" w:hAnsi="Times New Roman" w:cs="Times New Roman"/>
                <w:vertAlign w:val="superscript"/>
              </w:rPr>
              <w:t>2</w:t>
            </w:r>
            <w:r w:rsidRPr="00627976">
              <w:rPr>
                <w:rFonts w:ascii="Times New Roman" w:hAnsi="Times New Roman" w:cs="Times New Roman"/>
              </w:rPr>
              <w:t xml:space="preserve"> (Вт/м)</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Максимальный часовой расход тепла на отопление жилых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85,00 (98,00)</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Максимальный часовой расход тепла на отопление общественных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40,70 (47,30)</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Максимальный часовой расход тепла на вентиляцию жилых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54,86 (63,79)</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14,00 (16,27)</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Комплексный показатель расхода тепла в жилищно-коммунальном секторе</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194,60 (225,33)</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11.5.5.Теплоснабжение жилой и общественной застройки на территориях 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централизованное - от котельных, крупных и малых тепловых электростанций (ТЭЦ, ТЭС);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децентрализованное - от автономных, крышных котельных, квартирных теплогенераторов.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Принятая к разработке в проекте схема теплоснабжения должна обеспечивать: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нормативный уровень теплоэнергосбережения;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нормативный уровень надежности согласно требованиям СНиП 41-02-2003;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требования экологической безопасности;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безопасность эксплуатации.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11.5.9.Размещение централизованных источников теплоснабжения на территориях поселений производится, как правило, в коммунально-складских и производственных зонах, по возможности в центре тепловых нагрузок.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11.5.11.Для жилой застройки и нежилых зон следует применять раздельные тепловые сети, идущие непосредственно от источника теплоснабжения.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11.5.12.Размеры санитарно-защитных зон от источников теплоснабжения устанавливаются: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тепловых электростанций (ТЭС) эквивалентной электрической мощностью 600 мВт и выше:</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угольном и мазутном топливе - 1000 м; </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газовом и газо-мазутном топливе - 500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ТЭЦ и районных котельных тепловой мощностью 200 Гкал и выше: </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угольном и мазутном топливе - 500 м; </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газовом и газо-мазутном топливе - 300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золоотвалов тепловых электростанций – не менее 300 м с осуществлением древесно-кустарниковых посадок по периметру золоотвала.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11.5.14.Отдельно стоящие котельные используются для обслуживания группы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Индивидуальные и крышные котельные используются для обслуживания одного здания или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Индивидуальные котельные могут быть отдельно стоящими, встроенными и пристроенными.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11.5.16. Не допускается размещение: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котельных, встроенных в многоквартирные жилые здания;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11.5.17.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11.5.18. Размеры земельных участков для отдельно стоящих котельных, размещаемых в районах жилой застройки, следует принимать по таблице 84.</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94</w:t>
      </w:r>
    </w:p>
    <w:tbl>
      <w:tblPr>
        <w:tblW w:w="482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158"/>
        <w:gridCol w:w="3273"/>
      </w:tblGrid>
      <w:tr w:rsidR="000620CB" w:rsidRPr="00627976" w:rsidTr="00493861">
        <w:trPr>
          <w:trHeight w:val="863"/>
        </w:trPr>
        <w:tc>
          <w:tcPr>
            <w:tcW w:w="548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Теплопроизводительность котельных, Гкал/ч (МВт)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Размеры земельных участков, га, котельных, работающих </w:t>
            </w:r>
          </w:p>
        </w:tc>
      </w:tr>
      <w:tr w:rsidR="000620CB" w:rsidRPr="00627976" w:rsidTr="00493861">
        <w:trPr>
          <w:trHeight w:val="489"/>
        </w:trPr>
        <w:tc>
          <w:tcPr>
            <w:tcW w:w="548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 твердом топливе</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5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5 до 10 (от 6 до 12)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10 до 50 (от 12 до 58)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50 до 100 (от 58 до 116)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100 до 200 (от 116 до 233)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3,7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200 до 400 (от 233 до 466)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4,3 </w:t>
            </w:r>
          </w:p>
        </w:tc>
      </w:tr>
    </w:tbl>
    <w:p w:rsidR="00736088" w:rsidRPr="00627976" w:rsidRDefault="00736088" w:rsidP="00AB5D0C">
      <w:pPr>
        <w:pStyle w:val="Default"/>
        <w:ind w:firstLine="567"/>
        <w:jc w:val="both"/>
        <w:rPr>
          <w:rFonts w:ascii="Times New Roman" w:hAnsi="Times New Roman" w:cs="Times New Roman"/>
          <w:color w:val="auto"/>
          <w:sz w:val="22"/>
          <w:szCs w:val="22"/>
          <w:u w:val="single"/>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11.5.20. Размещение тепловых сетей производится в соответствии с требованиями раздела 14.10.</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11.6. Водоснабжение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 Выбор схемы и системы водоснабжения следует производить с учетом особенностей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 Расчет систем водоснабжения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 При проектировании систем водоснабжения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11.6.4. Расчетное среднесуточное водопотребление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11.6.6. Расход воды на производственные нужды, а также наружное пожаротушение определяются в соответствии с требованиями СНиП 2.04.02-84*.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11.6.8. Для ориентировочного учета прочих потребителей в расчет удельного показателя вводится позиция "неучтенные расходы".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11.6.9. Выбор источника водоснабжения должен быть обоснован результатами топографических, гидрологических, гидрогеологических, </w:t>
      </w:r>
      <w:r w:rsidRPr="00627976">
        <w:rPr>
          <w:rFonts w:ascii="Times New Roman" w:hAnsi="Times New Roman" w:cs="Times New Roman"/>
          <w:color w:val="auto"/>
          <w:sz w:val="22"/>
          <w:szCs w:val="22"/>
        </w:rPr>
        <w:lastRenderedPageBreak/>
        <w:t xml:space="preserve">ихтиологических, гидрохимических, гидробиологических, гидротермических и других изысканий и санитарных обследований.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Централизованная система водоснабжения населенных пунктов должна обеспечивать: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хозяйственно-питьевое водопотребление в жилых и общественных зданиях, нужды коммунально-бытовых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хозяйственно-питьевое водопотребление на предприятиях;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тушение пожаров;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хозяйственно-питьевое водоснабжение в случае отключения водозаборных сооружений;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собственные нужды станций водоподготовки, промывку водопроводных и канализационных сетей и др.</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11.6.13. В сельских поселениях следует: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проектировать централизованные системы водоснабжения для перспективных населенных пунктов и сельскохозяйственных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11.6.16. Водозаборные сооружения следует проектировать с учетом перспективного развития водопотребления.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11.6.20. Выбор, отвод и использование земель для магистральных водоводов осуществляется в соответствии с требованиями СН 456-73.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0,8 – 1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0,8 до 12 - 2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 до 32 - 3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32 до 80 - 4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80 до 125 - 6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125 до 250 - 12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250 до 400 - 18 га;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свыше 400 до 800 - 24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11.6.23. Водопроводные сооружения должны иметь ограждения.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11.6.24. Для площадок станций водоподготовки, насосных станций, резервуаров и водонапорных башен с зонами санитарной охраны первого </w:t>
      </w:r>
      <w:r w:rsidRPr="00627976">
        <w:rPr>
          <w:rFonts w:ascii="Times New Roman" w:hAnsi="Times New Roman" w:cs="Times New Roman"/>
          <w:color w:val="auto"/>
          <w:sz w:val="22"/>
          <w:szCs w:val="22"/>
        </w:rPr>
        <w:lastRenderedPageBreak/>
        <w:t xml:space="preserve">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11.6.25. Примыкание к ограждению строений, кроме проходных и административно-бытовых зданий,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11.6.32. Сооружения для забора поверхностных вод следует проектировать в соответствии с требованиями СНиП 2.04.02-84*, они должны: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обеспечивать забор из водоисточника расчетного расхода воды и подачу его потребителю;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защищать систему водоснабжения от биологических обрастаний и от попадания в нее наносов, сора, планктона, шугольда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водоемах рыбохозяйственного значения удовлетворять требованиям органов охраны рыбных запасов.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 пределами прибойных зон при наинизших уровнях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укрытых от волнения;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 пределами сосредоточенных течений, выходящих из прибойных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11.6.37. Коммуникации станций водоподготовки следует рассчитывать на возможность пропуска расхода воды на 20 - 30% больше расчетного.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736088" w:rsidRPr="00627976" w:rsidRDefault="00286DB9" w:rsidP="00AB5D0C">
      <w:pPr>
        <w:pStyle w:val="a7"/>
        <w:ind w:firstLine="567"/>
        <w:jc w:val="both"/>
        <w:rPr>
          <w:sz w:val="22"/>
          <w:szCs w:val="22"/>
        </w:rPr>
      </w:pPr>
      <w:r w:rsidRPr="00627976">
        <w:rPr>
          <w:sz w:val="22"/>
          <w:szCs w:val="22"/>
        </w:rPr>
        <w:t>11.6.40. Место расположения водозаборных сооружений нецентрализованного водоснабжения:</w:t>
      </w:r>
    </w:p>
    <w:p w:rsidR="00736088" w:rsidRPr="00627976" w:rsidRDefault="00286DB9" w:rsidP="00AB5D0C">
      <w:pPr>
        <w:pStyle w:val="a7"/>
        <w:ind w:firstLine="567"/>
        <w:jc w:val="both"/>
        <w:rPr>
          <w:sz w:val="22"/>
          <w:szCs w:val="22"/>
        </w:rPr>
      </w:pPr>
      <w:r w:rsidRPr="00627976">
        <w:rPr>
          <w:sz w:val="22"/>
          <w:szCs w:val="22"/>
        </w:rPr>
        <w:t>Таблица 95</w:t>
      </w:r>
    </w:p>
    <w:tbl>
      <w:tblPr>
        <w:tblW w:w="1025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924"/>
        <w:gridCol w:w="1417"/>
        <w:gridCol w:w="2914"/>
      </w:tblGrid>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до водозаборных сооружений (не менее)</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магистралей с интенсивным движением транспорта</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bl>
    <w:p w:rsidR="00736088" w:rsidRPr="00627976" w:rsidRDefault="00286DB9" w:rsidP="00AB5D0C">
      <w:pPr>
        <w:pStyle w:val="ac"/>
        <w:ind w:firstLine="708"/>
        <w:jc w:val="both"/>
        <w:rPr>
          <w:b w:val="0"/>
          <w:sz w:val="22"/>
          <w:szCs w:val="22"/>
        </w:rPr>
      </w:pPr>
      <w:r w:rsidRPr="00627976">
        <w:rPr>
          <w:b w:val="0"/>
          <w:sz w:val="22"/>
          <w:szCs w:val="22"/>
        </w:rPr>
        <w:t>Примечания:</w:t>
      </w:r>
    </w:p>
    <w:p w:rsidR="00736088" w:rsidRPr="00627976" w:rsidRDefault="00286DB9" w:rsidP="00AB5D0C">
      <w:pPr>
        <w:pStyle w:val="a7"/>
        <w:ind w:firstLine="708"/>
        <w:jc w:val="both"/>
        <w:rPr>
          <w:sz w:val="22"/>
          <w:szCs w:val="22"/>
        </w:rPr>
      </w:pPr>
      <w:r w:rsidRPr="00627976">
        <w:rPr>
          <w:sz w:val="22"/>
          <w:szCs w:val="22"/>
        </w:rPr>
        <w:t>1.  водозаборные сооружения следует размещать выше по потоку поверхностных и грунтовых вод;</w:t>
      </w:r>
    </w:p>
    <w:p w:rsidR="00736088" w:rsidRPr="00627976" w:rsidRDefault="00286DB9" w:rsidP="00AB5D0C">
      <w:pPr>
        <w:pStyle w:val="a7"/>
        <w:ind w:firstLine="708"/>
        <w:jc w:val="both"/>
        <w:rPr>
          <w:sz w:val="22"/>
          <w:szCs w:val="22"/>
        </w:rPr>
      </w:pPr>
      <w:r w:rsidRPr="00627976">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11.7. Канализация.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 При проектировании систем канализации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11.7.6. Удельное водоотведение в неканализованных районах следует принимать в объеме 25 л/сут. на одного жителя.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11.7.7. Количество сточных вод от промышленных предприятий, обслуживающих население, а также неучтенные расходы допускается </w:t>
      </w:r>
      <w:r w:rsidRPr="00627976">
        <w:rPr>
          <w:rFonts w:ascii="Times New Roman" w:hAnsi="Times New Roman" w:cs="Times New Roman"/>
          <w:color w:val="auto"/>
          <w:sz w:val="22"/>
          <w:szCs w:val="22"/>
        </w:rPr>
        <w:lastRenderedPageBreak/>
        <w:t xml:space="preserve">принимать дополнительно в размере 5% суммарного среднесуточного водоотведения населенного пункта.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11.7.15. Децентрализованные схемы канализации допускается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отсутствии опасности загрязнения используемых для водоснабжения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при необходимости канализования групп или отдельных зданий;.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11.7.16. Канализование промышленных предприятий следует предусматривать, как правило, по полной раздельной системе.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11.7.18. Наименьшие уклоны трубопроводов для всех систем канализации следует принимать: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- 0,008 - для труб диаметром 150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- 0,007 - для труб диаметром 200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зависимости от местных условий при соответствующем обосновании для отдельных участков сети допускается принимать уклоны: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- 0,007 - для труб диаметром 150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- 0,005 - для труб диаметром 200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Уклон присоединения от дождеприемников следует принимать 0,02.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пересечении оврагов допускается предусматривать дюкеры в одну линию.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11.7.21. Прием сточных вод от неканализованных районов следует осуществлять через сливные станции.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11.7.23. Выбор площадок для строительства сооружений канализации, планировку, застройку и благоустройство территории следует выполнять в </w:t>
      </w:r>
      <w:r w:rsidRPr="00627976">
        <w:rPr>
          <w:rFonts w:ascii="Times New Roman" w:hAnsi="Times New Roman" w:cs="Times New Roman"/>
          <w:sz w:val="22"/>
          <w:szCs w:val="22"/>
        </w:rPr>
        <w:lastRenderedPageBreak/>
        <w:t>соответствии с требованиями раздела 11 настоящих нормативов и требованиями к устройству санитарно-защитных зон.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11.7.28. Размеры земельных участков для очистных сооружений канализации следует принимать не более указанных в таблице 96.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96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15"/>
        <w:gridCol w:w="1561"/>
        <w:gridCol w:w="1372"/>
        <w:gridCol w:w="2260"/>
      </w:tblGrid>
      <w:tr w:rsidR="00736088" w:rsidRPr="00627976">
        <w:trPr>
          <w:trHeight w:val="1000"/>
        </w:trPr>
        <w:tc>
          <w:tcPr>
            <w:tcW w:w="3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Производительность очистных сооружений канализации, тыс. куб. м/сут. </w:t>
            </w:r>
          </w:p>
        </w:tc>
        <w:tc>
          <w:tcPr>
            <w:tcW w:w="71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земельных участков, га</w:t>
            </w:r>
          </w:p>
        </w:tc>
      </w:tr>
      <w:tr w:rsidR="00736088" w:rsidRPr="00627976">
        <w:trPr>
          <w:trHeight w:val="758"/>
        </w:trPr>
        <w:tc>
          <w:tcPr>
            <w:tcW w:w="31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очистных сооружений</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иловых площадок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биологических прудов глубокой очистки сточных вод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0,5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0,7 до 17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17 до 40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40 до 130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130 до 175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175 до 280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97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92"/>
        <w:gridCol w:w="1279"/>
        <w:gridCol w:w="1373"/>
        <w:gridCol w:w="1414"/>
        <w:gridCol w:w="1350"/>
      </w:tblGrid>
      <w:tr w:rsidR="00736088" w:rsidRPr="00627976">
        <w:trPr>
          <w:trHeight w:val="489"/>
        </w:trPr>
        <w:tc>
          <w:tcPr>
            <w:tcW w:w="2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Сооружения для очистки сточных вод </w:t>
            </w:r>
          </w:p>
        </w:tc>
        <w:tc>
          <w:tcPr>
            <w:tcW w:w="78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(м) при расчетной производительности очистных сооружений (тыс. куб. м/сут.) </w:t>
            </w:r>
          </w:p>
        </w:tc>
      </w:tr>
      <w:tr w:rsidR="00736088" w:rsidRPr="00627976">
        <w:trPr>
          <w:trHeight w:val="489"/>
        </w:trPr>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tabs>
                <w:tab w:val="left" w:pos="1140"/>
              </w:tabs>
              <w:jc w:val="both"/>
              <w:rPr>
                <w:rFonts w:ascii="Times New Roman" w:hAnsi="Times New Roman" w:cs="Times New Roman"/>
                <w:color w:val="auto"/>
                <w:sz w:val="22"/>
                <w:szCs w:val="22"/>
              </w:rP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0,2 </w:t>
            </w:r>
            <w:r w:rsidRPr="00627976">
              <w:rPr>
                <w:rFonts w:ascii="Times New Roman" w:hAnsi="Times New Roman" w:cs="Times New Roman"/>
                <w:color w:val="auto"/>
                <w:sz w:val="22"/>
                <w:szCs w:val="22"/>
              </w:rPr>
              <w:tab/>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0,2 до 5,0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5,0 до 50,0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50,0 до 280 </w:t>
            </w:r>
          </w:p>
        </w:tc>
      </w:tr>
      <w:tr w:rsidR="00736088" w:rsidRPr="00627976">
        <w:trPr>
          <w:trHeight w:val="1024"/>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Насосные станции и аварийно-регулирующие резервуары, локальные очистные сооружения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r>
      <w:tr w:rsidR="00736088" w:rsidRPr="00627976">
        <w:trPr>
          <w:trHeight w:val="1564"/>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1562"/>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для механической и биологической очистки с термомеханической обработкой осадка в закрытых помещениях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400 </w:t>
            </w:r>
          </w:p>
        </w:tc>
      </w:tr>
      <w:tr w:rsidR="00736088" w:rsidRPr="00627976">
        <w:trPr>
          <w:trHeight w:val="220"/>
        </w:trPr>
        <w:tc>
          <w:tcPr>
            <w:tcW w:w="1034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Поля: </w:t>
            </w:r>
          </w:p>
        </w:tc>
      </w:tr>
      <w:tr w:rsidR="00736088" w:rsidRPr="00627976">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фильтрации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орошения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Биологические пруды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Примечания: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 Для полей фильтрации площадью до 0,5 га, для полей орошения коммунального типа до 1,0 га, для сооружений механической и биологической </w:t>
      </w:r>
      <w:r w:rsidRPr="00627976">
        <w:rPr>
          <w:rFonts w:ascii="Times New Roman" w:hAnsi="Times New Roman" w:cs="Times New Roman"/>
          <w:sz w:val="22"/>
          <w:szCs w:val="22"/>
        </w:rPr>
        <w:lastRenderedPageBreak/>
        <w:t>очистки сточных вод производительностью до 50м3/сутки СЗЗ следует принимать размером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 Для полей подземной фильтрации пропускной способностью до 15м3/сутки СЗЗ следует принимать размером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 СЗЗ от очистных сооружений поверхностного стока открытого типа до жилой территории следует принимать 100 м, закрытого типа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11.7.31. Кроме того, устанавливаются санитарно-защитные зоны: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сливных станций – 300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шламонакопителей – в зависимости от состава и свойств шлама по согласованию с органами санитарно-эпидемиологического надзора;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снеготаялок и снегосплавных пунктов до жилой территории не менее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98</w:t>
      </w:r>
    </w:p>
    <w:tbl>
      <w:tblPr>
        <w:tblStyle w:val="af2"/>
        <w:tblW w:w="10563" w:type="dxa"/>
        <w:tblLook w:val="04A0" w:firstRow="1" w:lastRow="0" w:firstColumn="1" w:lastColumn="0" w:noHBand="0" w:noVBand="1"/>
      </w:tblPr>
      <w:tblGrid>
        <w:gridCol w:w="6912"/>
        <w:gridCol w:w="3651"/>
      </w:tblGrid>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Наименование услуг</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Показатель</w:t>
            </w:r>
          </w:p>
        </w:tc>
      </w:tr>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Теплоснабжение (отопление)                    Гкал/месс на 1 м2</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общ.пл. жилья</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0,03</w:t>
            </w:r>
          </w:p>
        </w:tc>
      </w:tr>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Холодное водоснабжение                                           л/сутна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 человека</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150</w:t>
            </w:r>
          </w:p>
        </w:tc>
      </w:tr>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Водоотведение                                                             % от</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потребления</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11.8. Дождевая канализация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11.8.2. Выпуски в водные объекты следует размещать в местах с повышенной турбулентностью потока (сужениях, протоках, порогах и пр.).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11.8.3. В водоемы, предназначенные для купания, возможен сброс поверхностных сточных вод при условии их глубокой очистки.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11.9. Санитарная очистка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11.9.3.  При разработке проектов планировки селитебных территорий следует предусматривать мероприятия по регулярномумусороудалению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11.9.7. Нормы накопления бытовых отходов принимаются в соответствии с таблицей 99.</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5"/>
        <w:gridCol w:w="2431"/>
        <w:gridCol w:w="2462"/>
      </w:tblGrid>
      <w:tr w:rsidR="00736088" w:rsidRPr="00627976">
        <w:trPr>
          <w:trHeight w:val="597"/>
        </w:trPr>
        <w:tc>
          <w:tcPr>
            <w:tcW w:w="34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Бытовые отходы </w:t>
            </w:r>
          </w:p>
        </w:tc>
        <w:tc>
          <w:tcPr>
            <w:tcW w:w="68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Количество бытовых отходов на 1 человека в год </w:t>
            </w:r>
          </w:p>
        </w:tc>
      </w:tr>
      <w:tr w:rsidR="00736088" w:rsidRPr="00627976">
        <w:trPr>
          <w:trHeight w:val="220"/>
        </w:trPr>
        <w:tc>
          <w:tcPr>
            <w:tcW w:w="34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кг</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л</w:t>
            </w:r>
          </w:p>
        </w:tc>
      </w:tr>
      <w:tr w:rsidR="00736088" w:rsidRPr="00627976">
        <w:trPr>
          <w:trHeight w:val="220"/>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Твердые бытовые отходы: </w:t>
            </w:r>
          </w:p>
        </w:tc>
      </w:tr>
      <w:tr w:rsidR="00736088" w:rsidRPr="00627976">
        <w:trPr>
          <w:trHeight w:val="49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жилых зданий, оборудованных водопроводом, канализацией, центральным отоплением и газом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190 - 225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900 - 1000 </w:t>
            </w:r>
          </w:p>
        </w:tc>
      </w:tr>
      <w:tr w:rsidR="00736088" w:rsidRPr="00627976">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прочих жилых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300 - 450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1100 - 1500 </w:t>
            </w:r>
          </w:p>
        </w:tc>
      </w:tr>
      <w:tr w:rsidR="00736088" w:rsidRPr="00627976">
        <w:trPr>
          <w:trHeight w:val="489"/>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Общее количество по городскому округу, поселению с учетом общественных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280 - 300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1400 - 1500 </w:t>
            </w:r>
          </w:p>
        </w:tc>
      </w:tr>
      <w:tr w:rsidR="00736088" w:rsidRPr="00627976">
        <w:trPr>
          <w:trHeight w:val="489"/>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Жидкие бытовые отходы из выгребов (при отсутствии канализации)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2000 - 3500 </w:t>
            </w:r>
          </w:p>
        </w:tc>
      </w:tr>
      <w:tr w:rsidR="00736088" w:rsidRPr="00627976">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Смет с 1 кв. м твердых покрытий улиц, площадей и парков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5 - 15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8 - 20 </w:t>
            </w:r>
          </w:p>
        </w:tc>
      </w:tr>
    </w:tbl>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Большие значения норм накопления отходов следует принимать для крупнейших, крупных и больших поселений.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11.9.12. Мусоросборники, дворовые туалеты и помойные ямы должны быть расположены на расстоянии не менее 4 м от границ участка домовладения.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11.9.15. Для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11.9.16. Размеры земельных участков и санитарно-защитных зон предприятий и сооружений по транспортировке, обезвреживанию и </w:t>
      </w:r>
      <w:r w:rsidRPr="00627976">
        <w:rPr>
          <w:rFonts w:ascii="Times New Roman" w:hAnsi="Times New Roman" w:cs="Times New Roman"/>
          <w:sz w:val="22"/>
          <w:szCs w:val="22"/>
        </w:rPr>
        <w:lastRenderedPageBreak/>
        <w:t>переработке бытовых отходов следует принимать не менее приведенных в таблице 100.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100.</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25"/>
        <w:gridCol w:w="2383"/>
        <w:gridCol w:w="2400"/>
      </w:tblGrid>
      <w:tr w:rsidR="00736088" w:rsidRPr="00627976">
        <w:trPr>
          <w:trHeight w:val="758"/>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Предприятия и сооружения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земельных участков на 1000 т твердых бытовых отходов в год, га</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санитарно-защитных зон, м</w:t>
            </w:r>
          </w:p>
        </w:tc>
      </w:tr>
      <w:tr w:rsidR="00736088" w:rsidRPr="00627976">
        <w:trPr>
          <w:trHeight w:val="489"/>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Мусоросжигательные и мусороперерабатывающие объекты мощностью (тыс. т в год):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Полигоны &lt;*&gt;</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0,02 - 0,05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Участки компостирования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0,5 - 1,0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Поля ассенизации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Сливные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Мусороперегрузочные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r>
      <w:tr w:rsidR="00736088" w:rsidRPr="00627976">
        <w:trPr>
          <w:trHeight w:val="48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Поля складирования и захоронения обезвреженных осадков (по сухому веществу)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11.9.18. На территории рынков: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хозяйственные площадки для мусоросборников следует проектировать на расстоянии не менее 30 м от мест торговли;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11.9.19. На территории парков: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хозяйственную зону с участками, выделенными для установки сменных мусоросборников, следует проектировать не ближе 50 м от мест массового </w:t>
      </w:r>
      <w:r w:rsidRPr="00627976">
        <w:rPr>
          <w:rFonts w:ascii="Times New Roman" w:hAnsi="Times New Roman" w:cs="Times New Roman"/>
          <w:color w:val="auto"/>
          <w:sz w:val="22"/>
          <w:szCs w:val="22"/>
        </w:rPr>
        <w:lastRenderedPageBreak/>
        <w:t xml:space="preserve">скопления отдыхающих (танцплощадок, эстрады, фонтанов, главных аллей, зрелищных павильонов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определении числа контейнеров для хозяйственных площадок следует исходить из среднего накопления отходов за 3 дня;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11.9.22. На территории пляжей: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736088" w:rsidRPr="00627976" w:rsidRDefault="00286DB9" w:rsidP="00AB5D0C">
      <w:pPr>
        <w:pStyle w:val="a8"/>
        <w:ind w:firstLine="567"/>
        <w:jc w:val="both"/>
        <w:rPr>
          <w:rFonts w:ascii="Times New Roman" w:hAnsi="Times New Roman" w:cs="Times New Roman"/>
          <w:sz w:val="22"/>
          <w:szCs w:val="22"/>
        </w:rPr>
      </w:pPr>
      <w:r w:rsidRPr="00627976">
        <w:rPr>
          <w:rFonts w:ascii="Times New Roman" w:hAnsi="Times New Roman" w:cs="Times New Roman"/>
          <w:sz w:val="22"/>
          <w:szCs w:val="22"/>
        </w:rPr>
        <w:t>11.9.23. Размеры земельных участков предприятий и сооружений по транспортировке, обезвреживанию и переработке бытовых отходов</w:t>
      </w:r>
    </w:p>
    <w:p w:rsidR="00736088" w:rsidRPr="00627976" w:rsidRDefault="00286DB9" w:rsidP="00AB5D0C">
      <w:pPr>
        <w:pStyle w:val="a8"/>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101</w:t>
      </w:r>
    </w:p>
    <w:tbl>
      <w:tblPr>
        <w:tblW w:w="1025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941"/>
        <w:gridCol w:w="1764"/>
        <w:gridCol w:w="2142"/>
        <w:gridCol w:w="2410"/>
      </w:tblGrid>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и сооружения</w:t>
            </w:r>
          </w:p>
        </w:tc>
        <w:tc>
          <w:tcPr>
            <w:tcW w:w="21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w:t>
            </w:r>
          </w:p>
        </w:tc>
      </w:tr>
      <w:tr w:rsidR="00736088" w:rsidRPr="00627976">
        <w:tc>
          <w:tcPr>
            <w:tcW w:w="394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по промышленной переработке бытовых отходов мощностью, тыс. т. в год:</w:t>
            </w: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100</w:t>
            </w:r>
          </w:p>
        </w:tc>
        <w:tc>
          <w:tcPr>
            <w:tcW w:w="214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кол.га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1000 т. тверд.быт. отходов в год</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w:t>
            </w:r>
          </w:p>
        </w:tc>
      </w:tr>
      <w:tr w:rsidR="00736088" w:rsidRPr="00627976">
        <w:tc>
          <w:tcPr>
            <w:tcW w:w="394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Склады свежего компоста</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Полигоны *</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0,02-0,05</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Поля компостирования</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0,5-1,0</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Поля ассенизации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2-4</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Сливные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Мусороперегрузочные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Поля складирования и захоронения обезвреженных осадков (по сухому веществу)</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w:t>
            </w:r>
          </w:p>
        </w:tc>
      </w:tr>
    </w:tbl>
    <w:p w:rsidR="00736088" w:rsidRPr="00627976" w:rsidRDefault="00286DB9" w:rsidP="00AB5D0C">
      <w:pPr>
        <w:pStyle w:val="a7"/>
        <w:ind w:firstLine="708"/>
        <w:jc w:val="both"/>
        <w:rPr>
          <w:sz w:val="22"/>
          <w:szCs w:val="22"/>
        </w:rPr>
      </w:pPr>
      <w:r w:rsidRPr="00627976">
        <w:rPr>
          <w:sz w:val="22"/>
          <w:szCs w:val="22"/>
          <w:u w:val="single"/>
        </w:rPr>
        <w:lastRenderedPageBreak/>
        <w:t>Примечание:</w:t>
      </w:r>
      <w:r w:rsidRPr="00627976">
        <w:rPr>
          <w:sz w:val="22"/>
          <w:szCs w:val="22"/>
        </w:rPr>
        <w:t>* - кроме полигонов по обезвреживанию и захоронению токсичных промышленных отходов.</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11.9.24. Норма накопления твердых бытовых отходов (ТБО) для населения (объем отходов в год на 1 человека):</w:t>
      </w:r>
    </w:p>
    <w:p w:rsidR="00736088" w:rsidRPr="00627976" w:rsidRDefault="00286DB9" w:rsidP="00AB5D0C">
      <w:pPr>
        <w:pStyle w:val="31"/>
        <w:spacing w:after="0" w:line="240" w:lineRule="auto"/>
        <w:ind w:left="720"/>
        <w:jc w:val="both"/>
        <w:rPr>
          <w:rFonts w:ascii="Times New Roman" w:hAnsi="Times New Roman" w:cs="Times New Roman"/>
        </w:rPr>
      </w:pPr>
      <w:r w:rsidRPr="00627976">
        <w:rPr>
          <w:rFonts w:ascii="Times New Roman" w:hAnsi="Times New Roman" w:cs="Times New Roman"/>
        </w:rPr>
        <w:t>- проживающие в жилом фонде с полным благоустройством – 0,9-1,2 м</w:t>
      </w:r>
      <w:r w:rsidRPr="00627976">
        <w:rPr>
          <w:rFonts w:ascii="Times New Roman" w:hAnsi="Times New Roman" w:cs="Times New Roman"/>
          <w:vertAlign w:val="superscript"/>
        </w:rPr>
        <w:t>3</w:t>
      </w:r>
      <w:r w:rsidRPr="00627976">
        <w:rPr>
          <w:rFonts w:ascii="Times New Roman" w:hAnsi="Times New Roman" w:cs="Times New Roman"/>
        </w:rPr>
        <w:t>/чел;</w:t>
      </w:r>
    </w:p>
    <w:p w:rsidR="00736088" w:rsidRPr="00627976" w:rsidRDefault="00286DB9" w:rsidP="00AB5D0C">
      <w:pPr>
        <w:pStyle w:val="31"/>
        <w:spacing w:after="0" w:line="240" w:lineRule="auto"/>
        <w:ind w:left="720"/>
        <w:jc w:val="both"/>
        <w:rPr>
          <w:rFonts w:ascii="Times New Roman" w:hAnsi="Times New Roman" w:cs="Times New Roman"/>
        </w:rPr>
      </w:pPr>
      <w:r w:rsidRPr="00627976">
        <w:rPr>
          <w:rFonts w:ascii="Times New Roman" w:hAnsi="Times New Roman" w:cs="Times New Roman"/>
        </w:rPr>
        <w:t>- проживающие в жилом фонде с частичным благоустройством – 1,1-1,7 м</w:t>
      </w:r>
      <w:r w:rsidRPr="00627976">
        <w:rPr>
          <w:rFonts w:ascii="Times New Roman" w:hAnsi="Times New Roman" w:cs="Times New Roman"/>
          <w:vertAlign w:val="superscript"/>
        </w:rPr>
        <w:t>3</w:t>
      </w:r>
      <w:r w:rsidRPr="00627976">
        <w:rPr>
          <w:rFonts w:ascii="Times New Roman" w:hAnsi="Times New Roman" w:cs="Times New Roman"/>
        </w:rPr>
        <w:t>/чел;</w:t>
      </w:r>
    </w:p>
    <w:p w:rsidR="00736088" w:rsidRPr="00627976" w:rsidRDefault="00286DB9" w:rsidP="00AB5D0C">
      <w:pPr>
        <w:pStyle w:val="31"/>
        <w:spacing w:after="0" w:line="240" w:lineRule="auto"/>
        <w:ind w:left="720"/>
        <w:jc w:val="both"/>
        <w:rPr>
          <w:rFonts w:ascii="Times New Roman" w:hAnsi="Times New Roman" w:cs="Times New Roman"/>
        </w:rPr>
      </w:pPr>
      <w:r w:rsidRPr="00627976">
        <w:rPr>
          <w:rFonts w:ascii="Times New Roman" w:hAnsi="Times New Roman" w:cs="Times New Roman"/>
        </w:rPr>
        <w:t>- общее количество по поселению с учетом общественных зданий – 1,4-1,8 м</w:t>
      </w:r>
      <w:r w:rsidRPr="00627976">
        <w:rPr>
          <w:rFonts w:ascii="Times New Roman" w:hAnsi="Times New Roman" w:cs="Times New Roman"/>
          <w:vertAlign w:val="superscript"/>
        </w:rPr>
        <w:t>3</w:t>
      </w:r>
      <w:r w:rsidRPr="00627976">
        <w:rPr>
          <w:rFonts w:ascii="Times New Roman" w:hAnsi="Times New Roman" w:cs="Times New Roman"/>
        </w:rPr>
        <w:t>/чел;</w:t>
      </w:r>
    </w:p>
    <w:p w:rsidR="00736088" w:rsidRPr="00627976" w:rsidRDefault="00736088" w:rsidP="00AB5D0C">
      <w:pPr>
        <w:pStyle w:val="31"/>
        <w:spacing w:after="0" w:line="240" w:lineRule="auto"/>
        <w:ind w:left="720"/>
        <w:jc w:val="both"/>
        <w:rPr>
          <w:rFonts w:ascii="Times New Roman" w:hAnsi="Times New Roman" w:cs="Times New Roman"/>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11.10. Размещение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 Инженерные сети следует размещать преимущественно в пределах поперечных профилей улиц и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под тротуарами или разделительными полосами - инженерные сети в коллекторах, каналах или тоннелях;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разделительных полосах - тепловые сети, водопровод, газопровод, хозяйственную и дождевую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На территории населенных пунктов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надземная и наземная прокладка канализационных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прокладка магистральных трубопроводов.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Для нефтепродуктопроводов, прокладываемых по территории населенных пунктов, следует руководствоваться СНиП 2.05.13-90.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Сети водопровода следует размещать по обеим сторонам улицы при ширине: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проезжей части более 22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улиц в пределах красных линий 60 м и более.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11.10.3. По насыпям автомобильных дорог общей сети I, II и III категорий прокладка тепловых сетей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Прокладку тепловых сетей при подземном пересечении железных, автомобильных, магистральных дорог, улиц, проездов обще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опор контактной сети - 3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11.10.10.  По пешеходным и автомобильным мостам прокладка газопроводов: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 допускается, если мост построен из горючих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Прокладку подземных инженерных сетей следует предусматривать: </w:t>
      </w:r>
    </w:p>
    <w:p w:rsidR="00736088" w:rsidRPr="00627976" w:rsidRDefault="00286DB9" w:rsidP="00AB5D0C">
      <w:pPr>
        <w:pStyle w:val="31"/>
        <w:spacing w:after="0" w:line="240" w:lineRule="auto"/>
        <w:ind w:left="924" w:hanging="357"/>
        <w:jc w:val="both"/>
        <w:rPr>
          <w:rFonts w:ascii="Times New Roman" w:hAnsi="Times New Roman" w:cs="Times New Roman"/>
        </w:rPr>
      </w:pPr>
      <w:r w:rsidRPr="00627976">
        <w:rPr>
          <w:rFonts w:ascii="Times New Roman" w:hAnsi="Times New Roman" w:cs="Times New Roman"/>
        </w:rPr>
        <w:t>- совмещенную в общих траншеях;</w:t>
      </w:r>
    </w:p>
    <w:p w:rsidR="00736088" w:rsidRPr="00627976" w:rsidRDefault="00286DB9" w:rsidP="00AB5D0C">
      <w:pPr>
        <w:pStyle w:val="31"/>
        <w:spacing w:after="0" w:line="240" w:lineRule="auto"/>
        <w:ind w:left="924" w:hanging="357"/>
        <w:jc w:val="both"/>
        <w:rPr>
          <w:rFonts w:ascii="Times New Roman" w:hAnsi="Times New Roman" w:cs="Times New Roman"/>
        </w:rPr>
      </w:pPr>
      <w:r w:rsidRPr="00627976">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11.10.12.Прокладка трубопроводов тепловых сетей в каналах и тоннелях с другими инженерными сетями кроме указанных -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специально отведенных для этих целей технических полосах площадок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складов жидких продуктов и сжиженных газов. </w:t>
      </w:r>
    </w:p>
    <w:p w:rsidR="00736088" w:rsidRPr="00627976" w:rsidRDefault="00286DB9" w:rsidP="00AB5D0C">
      <w:pPr>
        <w:pStyle w:val="31"/>
        <w:ind w:firstLine="567"/>
        <w:jc w:val="both"/>
        <w:rPr>
          <w:rFonts w:ascii="Times New Roman" w:hAnsi="Times New Roman" w:cs="Times New Roman"/>
        </w:rPr>
      </w:pPr>
      <w:r w:rsidRPr="00627976">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736088" w:rsidRPr="00627976" w:rsidRDefault="00286DB9" w:rsidP="00AB5D0C">
      <w:pPr>
        <w:pStyle w:val="31"/>
        <w:ind w:firstLine="567"/>
        <w:jc w:val="both"/>
        <w:rPr>
          <w:rFonts w:ascii="Times New Roman" w:hAnsi="Times New Roman" w:cs="Times New Roman"/>
        </w:rPr>
      </w:pPr>
      <w:r w:rsidRPr="00627976">
        <w:rPr>
          <w:rFonts w:ascii="Times New Roman" w:hAnsi="Times New Roman" w:cs="Times New Roman"/>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736088" w:rsidRPr="00627976" w:rsidRDefault="00736088" w:rsidP="00AB5D0C">
      <w:pPr>
        <w:jc w:val="both"/>
        <w:rPr>
          <w:rFonts w:ascii="Times New Roman" w:hAnsi="Times New Roman" w:cs="Times New Roman"/>
          <w:sz w:val="22"/>
          <w:szCs w:val="22"/>
        </w:rPr>
        <w:sectPr w:rsidR="00736088" w:rsidRPr="00627976" w:rsidSect="00627976">
          <w:footerReference w:type="default" r:id="rId9"/>
          <w:pgSz w:w="16838" w:h="11906" w:orient="landscape"/>
          <w:pgMar w:top="851" w:right="567" w:bottom="567" w:left="567" w:header="0" w:footer="0" w:gutter="0"/>
          <w:cols w:num="2" w:space="720"/>
          <w:formProt w:val="0"/>
          <w:docGrid w:linePitch="360" w:charSpace="-6145"/>
        </w:sect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102</w:t>
      </w:r>
    </w:p>
    <w:tbl>
      <w:tblPr>
        <w:tblStyle w:val="af2"/>
        <w:tblW w:w="14786" w:type="dxa"/>
        <w:tblLook w:val="04A0" w:firstRow="1" w:lastRow="0" w:firstColumn="1" w:lastColumn="0" w:noHBand="0" w:noVBand="1"/>
      </w:tblPr>
      <w:tblGrid>
        <w:gridCol w:w="3354"/>
        <w:gridCol w:w="1571"/>
        <w:gridCol w:w="1585"/>
        <w:gridCol w:w="1206"/>
        <w:gridCol w:w="1206"/>
        <w:gridCol w:w="1510"/>
        <w:gridCol w:w="1202"/>
        <w:gridCol w:w="1609"/>
        <w:gridCol w:w="711"/>
        <w:gridCol w:w="832"/>
      </w:tblGrid>
      <w:tr w:rsidR="00736088" w:rsidRPr="00627976">
        <w:tc>
          <w:tcPr>
            <w:tcW w:w="2711"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Инженерные сети</w:t>
            </w:r>
          </w:p>
        </w:tc>
        <w:tc>
          <w:tcPr>
            <w:tcW w:w="12073" w:type="dxa"/>
            <w:gridSpan w:val="9"/>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Расстояние,м, по горизонтали (в свету) от подземных осей до</w:t>
            </w:r>
          </w:p>
        </w:tc>
      </w:tr>
      <w:tr w:rsidR="00736088" w:rsidRPr="00627976">
        <w:tc>
          <w:tcPr>
            <w:tcW w:w="271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681"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фундаментов зданий и сооружений</w:t>
            </w:r>
          </w:p>
        </w:tc>
        <w:tc>
          <w:tcPr>
            <w:tcW w:w="1683"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фундаментов ограждений предприятий, эстакад, опор контактной сети и связи, железных дорог</w:t>
            </w:r>
          </w:p>
        </w:tc>
        <w:tc>
          <w:tcPr>
            <w:tcW w:w="2552" w:type="dxa"/>
            <w:gridSpan w:val="2"/>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оси крайнего пути</w:t>
            </w:r>
          </w:p>
        </w:tc>
        <w:tc>
          <w:tcPr>
            <w:tcW w:w="1590"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бортового камня улицы, дороги (кромки проезжей части, укрепленной полосы обочины)</w:t>
            </w:r>
          </w:p>
        </w:tc>
        <w:tc>
          <w:tcPr>
            <w:tcW w:w="125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наружной бровки кювета или подошвы насыпи дороги</w:t>
            </w:r>
          </w:p>
        </w:tc>
        <w:tc>
          <w:tcPr>
            <w:tcW w:w="3312" w:type="dxa"/>
            <w:gridSpan w:val="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фундаментов опор воздушных линий электропередачи напряжением</w:t>
            </w:r>
          </w:p>
        </w:tc>
      </w:tr>
      <w:tr w:rsidR="00736088" w:rsidRPr="00627976">
        <w:tc>
          <w:tcPr>
            <w:tcW w:w="271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68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68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железных дорог колеи 1520 мм, но не менее глубины траншей до подошвы насыпи и бровки выемки</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железных дорог колеи 750 мм</w:t>
            </w:r>
          </w:p>
        </w:tc>
        <w:tc>
          <w:tcPr>
            <w:tcW w:w="159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5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1 кВ наружного освещения, контактной сети троллейбусов</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 до 35кВ</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35 до 110кВ и выше</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Водопровод и напорная канализация</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Самотечная канализация</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Дренаж</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Сопутствующий дренаж</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Газопроводы горючих газов давления, МПа;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низкого до 0,005</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0,005 до 0,3</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высокого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0,3 до 0,6</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0,6 до 1,2</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Тепловые сети: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наружной стенки канала, тоннеля</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оболочки бесканальной прокладки</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(см прим 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Кабели силовые всех напряжений и кабели связи</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0,6</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3,2</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Каналы, коммуникационные тоннели</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Наружниепневмомусоропроводы</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bl>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Относится только к расстояниям от силовых кабелей.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от тепловых сетей при бесканальной прокладке до зданий и сооружений следует принимать по таблице Б.3 СНиП41-02-2003.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 м - от газопроводов высокого давления до 0,6 МПа, теплопроводов, хозяйственно-бытовой и дождевой канализации;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- 1,5 м - от силовых кабелей и кабелей связи.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ind w:firstLine="708"/>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103</w:t>
      </w:r>
    </w:p>
    <w:tbl>
      <w:tblPr>
        <w:tblStyle w:val="af2"/>
        <w:tblW w:w="14786" w:type="dxa"/>
        <w:tblLook w:val="04A0" w:firstRow="1" w:lastRow="0" w:firstColumn="1" w:lastColumn="0" w:noHBand="0" w:noVBand="1"/>
      </w:tblPr>
      <w:tblGrid>
        <w:gridCol w:w="2319"/>
        <w:gridCol w:w="1352"/>
        <w:gridCol w:w="1341"/>
        <w:gridCol w:w="1341"/>
        <w:gridCol w:w="918"/>
        <w:gridCol w:w="1006"/>
        <w:gridCol w:w="721"/>
        <w:gridCol w:w="477"/>
        <w:gridCol w:w="918"/>
        <w:gridCol w:w="918"/>
        <w:gridCol w:w="1073"/>
        <w:gridCol w:w="1433"/>
        <w:gridCol w:w="974"/>
        <w:gridCol w:w="1129"/>
      </w:tblGrid>
      <w:tr w:rsidR="00736088" w:rsidRPr="00627976">
        <w:tc>
          <w:tcPr>
            <w:tcW w:w="1667"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Инженерные сети</w:t>
            </w:r>
          </w:p>
        </w:tc>
        <w:tc>
          <w:tcPr>
            <w:tcW w:w="13118" w:type="dxa"/>
            <w:gridSpan w:val="1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 м, по горизонтали (в свету) до</w:t>
            </w:r>
          </w:p>
        </w:tc>
      </w:tr>
      <w:tr w:rsidR="00736088" w:rsidRPr="00627976">
        <w:tc>
          <w:tcPr>
            <w:tcW w:w="1667"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водопровода</w:t>
            </w:r>
          </w:p>
        </w:tc>
        <w:tc>
          <w:tcPr>
            <w:tcW w:w="1133"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канализации бытовой</w:t>
            </w:r>
          </w:p>
        </w:tc>
        <w:tc>
          <w:tcPr>
            <w:tcW w:w="113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дренажа и дождевой канализации</w:t>
            </w:r>
          </w:p>
        </w:tc>
        <w:tc>
          <w:tcPr>
            <w:tcW w:w="3685" w:type="dxa"/>
            <w:gridSpan w:val="4"/>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газопроводов давления МПа (кгс/см2)</w:t>
            </w:r>
          </w:p>
        </w:tc>
        <w:tc>
          <w:tcPr>
            <w:tcW w:w="850"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кабелей сило-вых всех напря-жений</w:t>
            </w:r>
          </w:p>
        </w:tc>
        <w:tc>
          <w:tcPr>
            <w:tcW w:w="99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кабелей связи</w:t>
            </w:r>
          </w:p>
        </w:tc>
        <w:tc>
          <w:tcPr>
            <w:tcW w:w="2388" w:type="dxa"/>
            <w:gridSpan w:val="2"/>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тепловых сетей</w:t>
            </w:r>
          </w:p>
        </w:tc>
        <w:tc>
          <w:tcPr>
            <w:tcW w:w="85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каналов, тон-нелей</w:t>
            </w:r>
          </w:p>
        </w:tc>
        <w:tc>
          <w:tcPr>
            <w:tcW w:w="950"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наружных пневмо-мусоро-проводов</w:t>
            </w:r>
          </w:p>
        </w:tc>
      </w:tr>
      <w:tr w:rsidR="00736088" w:rsidRPr="00627976">
        <w:trPr>
          <w:trHeight w:val="413"/>
        </w:trPr>
        <w:tc>
          <w:tcPr>
            <w:tcW w:w="1667"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низкого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0,005</w:t>
            </w:r>
          </w:p>
        </w:tc>
        <w:tc>
          <w:tcPr>
            <w:tcW w:w="99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0,005 до 0,3</w:t>
            </w:r>
          </w:p>
        </w:tc>
        <w:tc>
          <w:tcPr>
            <w:tcW w:w="1701" w:type="dxa"/>
            <w:gridSpan w:val="2"/>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высокого</w:t>
            </w:r>
          </w:p>
        </w:tc>
        <w:tc>
          <w:tcPr>
            <w:tcW w:w="85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76"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наружная стенка канала, тоннеля</w:t>
            </w:r>
          </w:p>
        </w:tc>
        <w:tc>
          <w:tcPr>
            <w:tcW w:w="111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оболочка бесканальной прокладки</w:t>
            </w:r>
          </w:p>
        </w:tc>
        <w:tc>
          <w:tcPr>
            <w:tcW w:w="85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5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412"/>
        </w:trPr>
        <w:tc>
          <w:tcPr>
            <w:tcW w:w="1667"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св.0,3 до 0,6</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0,6 до 1,2</w:t>
            </w:r>
          </w:p>
        </w:tc>
        <w:tc>
          <w:tcPr>
            <w:tcW w:w="85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76"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1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854"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5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9</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13</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14</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Водопровод</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см. прим1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Канализация бытовая</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см. прим1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Дождевая канализация </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Газопроводы давления, МПа: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низкого до 0,005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среднего свыше 0,005 до 0,3</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высокого: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0,3 до 0,6</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0,6 до 1,2</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Кабели силовые всех напряжений</w:t>
            </w:r>
          </w:p>
          <w:p w:rsidR="00736088" w:rsidRPr="00627976" w:rsidRDefault="00736088" w:rsidP="00AB5D0C">
            <w:pPr>
              <w:jc w:val="both"/>
              <w:rPr>
                <w:rFonts w:ascii="Times New Roman" w:hAnsi="Times New Roman" w:cs="Times New Roman"/>
              </w:rPr>
            </w:pP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Кабели связи</w:t>
            </w:r>
          </w:p>
          <w:p w:rsidR="00736088" w:rsidRPr="00627976" w:rsidRDefault="00736088" w:rsidP="00AB5D0C">
            <w:pPr>
              <w:jc w:val="both"/>
              <w:rPr>
                <w:rFonts w:ascii="Times New Roman" w:hAnsi="Times New Roman" w:cs="Times New Roman"/>
              </w:rPr>
            </w:pP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Тепловые сети: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наружной стенки канала, тоннеля</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оболочки бесканальной прокладки</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Каналы, тоннели</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Наружные пневмомуморопроводы</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r>
    </w:tbl>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Допускается уменьшать указанные расстояния до 0,5 м при соблюдении требований раздела 2.3 ПУЭ.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Расстояние от бытовой канализации до хозяйственно-питьевого водопровода следует принимать,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водопровода из железобетонных и асбестоцементных труб - 5;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водопровода из чугунных труб диаметром: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200 мм - 1,5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200 мм - 3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водопровода из пластмассовых труб - 1,5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 Для специальных грунтов расстояние следует корректировать в соответствии с разделами СП 31.13330.2012, СНиП 2.04.03-85*, СНиП 41-02-2003.</w:t>
      </w:r>
    </w:p>
    <w:p w:rsidR="00736088" w:rsidRPr="00627976" w:rsidRDefault="00736088" w:rsidP="00AB5D0C">
      <w:pPr>
        <w:jc w:val="both"/>
        <w:rPr>
          <w:rFonts w:ascii="Times New Roman" w:hAnsi="Times New Roman" w:cs="Times New Roman"/>
          <w:sz w:val="22"/>
          <w:szCs w:val="22"/>
        </w:rPr>
        <w:sectPr w:rsidR="00736088" w:rsidRPr="00627976" w:rsidSect="00520AFF">
          <w:pgSz w:w="16838" w:h="11906" w:orient="landscape"/>
          <w:pgMar w:top="1418" w:right="567" w:bottom="567" w:left="567" w:header="0" w:footer="0" w:gutter="0"/>
          <w:cols w:space="720"/>
          <w:formProt w:val="0"/>
          <w:docGrid w:linePitch="360" w:charSpace="-6145"/>
        </w:sect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11.10.19. При пересечении инженерных сетей между собой расстояния по вертикали (в свету) следует принимать: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силовыми кабелями напряжением до 35 кВ и кабелями связи - не менее 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силовыми кабелями напряжением 110 - 220 кВ - не менее 1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104</w:t>
      </w:r>
    </w:p>
    <w:tbl>
      <w:tblPr>
        <w:tblStyle w:val="af2"/>
        <w:tblW w:w="10604" w:type="dxa"/>
        <w:tblLook w:val="04A0" w:firstRow="1" w:lastRow="0" w:firstColumn="1" w:lastColumn="0" w:noHBand="0" w:noVBand="1"/>
      </w:tblPr>
      <w:tblGrid>
        <w:gridCol w:w="3619"/>
        <w:gridCol w:w="664"/>
        <w:gridCol w:w="665"/>
        <w:gridCol w:w="832"/>
        <w:gridCol w:w="665"/>
        <w:gridCol w:w="831"/>
        <w:gridCol w:w="832"/>
        <w:gridCol w:w="2496"/>
      </w:tblGrid>
      <w:tr w:rsidR="00736088" w:rsidRPr="00627976">
        <w:trPr>
          <w:trHeight w:val="328"/>
        </w:trPr>
        <w:tc>
          <w:tcPr>
            <w:tcW w:w="3618"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Здания, сооружения и коммуникации</w:t>
            </w:r>
          </w:p>
        </w:tc>
        <w:tc>
          <w:tcPr>
            <w:tcW w:w="4489" w:type="dxa"/>
            <w:gridSpan w:val="6"/>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 от резервуаров в свету,м</w:t>
            </w:r>
          </w:p>
        </w:tc>
        <w:tc>
          <w:tcPr>
            <w:tcW w:w="249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 от испарительной или групповой баллонной установки в свету, м</w:t>
            </w:r>
          </w:p>
        </w:tc>
      </w:tr>
      <w:tr w:rsidR="00736088" w:rsidRPr="00627976">
        <w:trPr>
          <w:trHeight w:val="175"/>
        </w:trPr>
        <w:tc>
          <w:tcPr>
            <w:tcW w:w="3618"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2161" w:type="dxa"/>
            <w:gridSpan w:val="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надземных</w:t>
            </w:r>
          </w:p>
        </w:tc>
        <w:tc>
          <w:tcPr>
            <w:tcW w:w="2327" w:type="dxa"/>
            <w:gridSpan w:val="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подземных</w:t>
            </w:r>
          </w:p>
        </w:tc>
        <w:tc>
          <w:tcPr>
            <w:tcW w:w="2496"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175"/>
        </w:trPr>
        <w:tc>
          <w:tcPr>
            <w:tcW w:w="3618"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4489" w:type="dxa"/>
            <w:gridSpan w:val="6"/>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при общей вместимости резервуаров в установке,м</w:t>
            </w:r>
          </w:p>
        </w:tc>
        <w:tc>
          <w:tcPr>
            <w:tcW w:w="249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175"/>
        </w:trPr>
        <w:tc>
          <w:tcPr>
            <w:tcW w:w="3618"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66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5</w:t>
            </w:r>
          </w:p>
        </w:tc>
        <w:tc>
          <w:tcPr>
            <w:tcW w:w="66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св.5 до 10</w:t>
            </w:r>
          </w:p>
        </w:tc>
        <w:tc>
          <w:tcPr>
            <w:tcW w:w="8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св.10 до 20</w:t>
            </w:r>
          </w:p>
        </w:tc>
        <w:tc>
          <w:tcPr>
            <w:tcW w:w="66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10</w:t>
            </w:r>
          </w:p>
        </w:tc>
        <w:tc>
          <w:tcPr>
            <w:tcW w:w="83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св.10 до 20</w:t>
            </w:r>
          </w:p>
        </w:tc>
        <w:tc>
          <w:tcPr>
            <w:tcW w:w="83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св.20 до 50</w:t>
            </w:r>
          </w:p>
        </w:tc>
        <w:tc>
          <w:tcPr>
            <w:tcW w:w="2497" w:type="dxa"/>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328"/>
        </w:trPr>
        <w:tc>
          <w:tcPr>
            <w:tcW w:w="3618" w:type="dxa"/>
            <w:shd w:val="clear" w:color="auto" w:fill="auto"/>
            <w:tcMar>
              <w:left w:w="108" w:type="dxa"/>
            </w:tcMar>
          </w:tcPr>
          <w:tbl>
            <w:tblPr>
              <w:tblW w:w="3403" w:type="dxa"/>
              <w:tblBorders>
                <w:top w:val="nil"/>
                <w:left w:val="nil"/>
                <w:bottom w:val="nil"/>
                <w:right w:val="nil"/>
                <w:insideH w:val="nil"/>
                <w:insideV w:val="nil"/>
              </w:tblBorders>
              <w:tblLook w:val="04A0" w:firstRow="1" w:lastRow="0" w:firstColumn="1" w:lastColumn="0" w:noHBand="0" w:noVBand="1"/>
            </w:tblPr>
            <w:tblGrid>
              <w:gridCol w:w="3403"/>
            </w:tblGrid>
            <w:tr w:rsidR="00736088" w:rsidRPr="00627976">
              <w:trPr>
                <w:trHeight w:val="489"/>
              </w:trPr>
              <w:tc>
                <w:tcPr>
                  <w:tcW w:w="3403" w:type="dxa"/>
                  <w:tcBorders>
                    <w:top w:val="nil"/>
                    <w:left w:val="nil"/>
                    <w:bottom w:val="nil"/>
                    <w:right w:val="nil"/>
                  </w:tcBorders>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Общественные здания и сооружения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r>
      <w:tr w:rsidR="00736088" w:rsidRPr="00627976">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698" w:type="dxa"/>
              <w:tblLook w:val="04A0" w:firstRow="1" w:lastRow="0" w:firstColumn="1" w:lastColumn="0" w:noHBand="0" w:noVBand="1"/>
            </w:tblPr>
            <w:tblGrid>
              <w:gridCol w:w="1698"/>
            </w:tblGrid>
            <w:tr w:rsidR="00736088" w:rsidRPr="00627976">
              <w:trPr>
                <w:trHeight w:val="220"/>
              </w:trPr>
              <w:tc>
                <w:tcPr>
                  <w:tcW w:w="1698"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здания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025"/>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Детские и спортивные площадки, автостоянки (от ограды резервуарной установки)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564"/>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Производственные здания (промышленных, </w:t>
                  </w:r>
                  <w:r w:rsidRPr="00627976">
                    <w:rPr>
                      <w:rFonts w:ascii="Times New Roman" w:hAnsi="Times New Roman" w:cs="Times New Roman"/>
                      <w:color w:val="auto"/>
                      <w:sz w:val="22"/>
                      <w:szCs w:val="22"/>
                    </w:rPr>
                    <w:lastRenderedPageBreak/>
                    <w:t xml:space="preserve">сельскохозяйственных предприятий и предприятий бытового обслуживания производственного характера)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15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489"/>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Канализация, теплотрасса (подземные)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295"/>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Надземные сооружения и коммуникации (эстакады, теплотрасса и т.п.), не относящиеся к резервуарной установке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487"/>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Водопровод и другие бесканальные коммуникации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489"/>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Колодцы подземных коммуникаций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027"/>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Железные дороги общей сети (до подошвы насыпи или бровки выемки со стороны резервуаров)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851"/>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Подъездные пути железных дорог промышленных предприятий, трамвайные пути (до оси пути),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автомобильные дороги I - III категорий (до края проезжей части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756"/>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Автомобильные дороги IV и V категорий (до края проезжей части) и предприятий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736088" w:rsidRPr="00627976">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578" w:type="dxa"/>
              <w:tblLook w:val="04A0" w:firstRow="1" w:lastRow="0" w:firstColumn="1" w:lastColumn="0" w:noHBand="0" w:noVBand="1"/>
            </w:tblPr>
            <w:tblGrid>
              <w:gridCol w:w="1578"/>
            </w:tblGrid>
            <w:tr w:rsidR="00736088" w:rsidRPr="00627976">
              <w:trPr>
                <w:trHeight w:val="220"/>
              </w:trPr>
              <w:tc>
                <w:tcPr>
                  <w:tcW w:w="1578"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ЛЭП, ТП, РП </w:t>
                  </w:r>
                </w:p>
              </w:tc>
            </w:tr>
          </w:tbl>
          <w:p w:rsidR="00736088" w:rsidRPr="00627976" w:rsidRDefault="00736088" w:rsidP="00AB5D0C">
            <w:pPr>
              <w:jc w:val="both"/>
              <w:rPr>
                <w:rFonts w:ascii="Times New Roman" w:hAnsi="Times New Roman" w:cs="Times New Roman"/>
              </w:rPr>
            </w:pPr>
          </w:p>
        </w:tc>
        <w:tc>
          <w:tcPr>
            <w:tcW w:w="698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 соответствии с ПУЭ</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&lt;*&gt; Расстояния от резервуарной установки предприятий до зданий и сооружений, которые ею не обслуживаются.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w:t>
      </w:r>
      <w:r w:rsidRPr="00627976">
        <w:rPr>
          <w:rFonts w:ascii="Times New Roman" w:hAnsi="Times New Roman" w:cs="Times New Roman"/>
          <w:color w:val="auto"/>
          <w:sz w:val="22"/>
          <w:szCs w:val="22"/>
        </w:rPr>
        <w:lastRenderedPageBreak/>
        <w:t xml:space="preserve">общей сети) при соответствующем обосновании и осуществлении мероприятий, обеспечивающих безопасность при эксплуатации.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11.10.24. Расстояния от резервуарных установок общей вместимостью свыше 50 м3 принимаются по таблице 105.</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95"/>
        <w:gridCol w:w="495"/>
        <w:gridCol w:w="208"/>
        <w:gridCol w:w="383"/>
        <w:gridCol w:w="240"/>
        <w:gridCol w:w="421"/>
        <w:gridCol w:w="217"/>
        <w:gridCol w:w="286"/>
        <w:gridCol w:w="302"/>
        <w:gridCol w:w="182"/>
        <w:gridCol w:w="133"/>
        <w:gridCol w:w="547"/>
        <w:gridCol w:w="547"/>
        <w:gridCol w:w="216"/>
        <w:gridCol w:w="288"/>
        <w:gridCol w:w="390"/>
        <w:gridCol w:w="757"/>
        <w:gridCol w:w="472"/>
        <w:gridCol w:w="529"/>
      </w:tblGrid>
      <w:tr w:rsidR="000620CB" w:rsidRPr="00627976">
        <w:trPr>
          <w:trHeight w:val="360"/>
        </w:trPr>
        <w:tc>
          <w:tcPr>
            <w:tcW w:w="16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сооружения и коммуникации</w:t>
            </w: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Расстояния от резервуаров в свету, м</w:t>
            </w:r>
          </w:p>
        </w:tc>
        <w:tc>
          <w:tcPr>
            <w:tcW w:w="10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помещений, установок, где исполь-зуется СУГ, м</w:t>
            </w:r>
          </w:p>
        </w:tc>
        <w:tc>
          <w:tcPr>
            <w:tcW w:w="131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склада наполненных баллонов с общей вместимостью, м3</w:t>
            </w:r>
          </w:p>
        </w:tc>
      </w:tr>
      <w:tr w:rsidR="000620CB" w:rsidRPr="00627976">
        <w:trPr>
          <w:trHeight w:val="36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300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Надземные резервуары</w:t>
            </w:r>
          </w:p>
        </w:tc>
        <w:tc>
          <w:tcPr>
            <w:tcW w:w="263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Подземные резервуары</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45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общей вместимости</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57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св.20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500</w:t>
            </w:r>
          </w:p>
        </w:tc>
        <w:tc>
          <w:tcPr>
            <w:tcW w:w="91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8000</w:t>
            </w:r>
          </w:p>
        </w:tc>
        <w:tc>
          <w:tcPr>
            <w:tcW w:w="6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200</w:t>
            </w:r>
          </w:p>
        </w:tc>
        <w:tc>
          <w:tcPr>
            <w:tcW w:w="9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500</w:t>
            </w:r>
          </w:p>
        </w:tc>
        <w:tc>
          <w:tcPr>
            <w:tcW w:w="7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8000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48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Максимальная вместимость одного резервуара,м</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465"/>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25</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 до 6</w:t>
            </w:r>
            <w:r w:rsidRPr="00627976">
              <w:rPr>
                <w:rFonts w:ascii="Times New Roman" w:hAnsi="Times New Roman" w:cs="Times New Roman"/>
                <w:sz w:val="22"/>
                <w:szCs w:val="22"/>
              </w:rPr>
              <w:lastRenderedPageBreak/>
              <w:t>00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св.20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1</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9</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13</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Жилые, общественные, административные, бытовые, производственные здания, здания котельных, закрытых и открытых стоянок*</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 (30)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 (50)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 (110)**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(25)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 (55)**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 (30)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Надземные сооружения и коммуникации (эстакады, теплотрассы и т.п.), подсобные постройки жилых зданий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30(15)</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 (20)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(15)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(15)</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(20)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Подземные коммуни</w:t>
            </w:r>
            <w:r w:rsidRPr="00627976">
              <w:rPr>
                <w:rFonts w:ascii="Times New Roman" w:hAnsi="Times New Roman" w:cs="Times New Roman"/>
                <w:sz w:val="22"/>
                <w:szCs w:val="22"/>
              </w:rPr>
              <w:lastRenderedPageBreak/>
              <w:t>кации (кроме газопроводов на территории ГНС)</w:t>
            </w:r>
          </w:p>
        </w:tc>
        <w:tc>
          <w:tcPr>
            <w:tcW w:w="8027"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За пределами ограды в соответствии со СНиП 2.07.01-89* и СНиП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-89-80*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Линии электропередачи, трансформаторные, распределительные устройства</w:t>
            </w:r>
          </w:p>
        </w:tc>
        <w:tc>
          <w:tcPr>
            <w:tcW w:w="8027"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 ПУЭ</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Железные дороги общей сети (от подошвы насыпи), автомобильные дороги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категорий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Подъездные пути железных дорог, дорог предприятий, трамвайные пути, автомобильные </w:t>
            </w:r>
            <w:r w:rsidRPr="00627976">
              <w:rPr>
                <w:rFonts w:ascii="Times New Roman" w:hAnsi="Times New Roman" w:cs="Times New Roman"/>
                <w:sz w:val="22"/>
                <w:szCs w:val="22"/>
              </w:rPr>
              <w:lastRenderedPageBreak/>
              <w:t xml:space="preserve">дороги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категорий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30 (20)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 (20)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(15)***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(20)</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w:t>
      </w:r>
      <w:r w:rsidRPr="00627976">
        <w:rPr>
          <w:rFonts w:ascii="Times New Roman" w:hAnsi="Times New Roman" w:cs="Times New Roman"/>
          <w:color w:val="auto"/>
          <w:sz w:val="22"/>
          <w:szCs w:val="22"/>
        </w:rPr>
        <w:lastRenderedPageBreak/>
        <w:t xml:space="preserve">огнестойкости класса СО на расстоянии от оконных и дверных проемов не менее указанных в таблице 94.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11.10.27.. Расстояние от инженерных сетей до деревьев и кустарников следует принимать по таблице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11.11. Мелиоративные системы и сооружения.  Оросительные и осушительные системы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color w:val="auto"/>
          <w:sz w:val="22"/>
          <w:szCs w:val="22"/>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12. ЗОНЫ СПЕЦИАЛЬНОГО НАЗНАЧЕНИЯ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12.1. Общие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12.1.1.  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12.1.3.  Организация санитарно-защитных зон осуществляется в соответствии с требованиями раздела 15 настоящих нормативов.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12.2. Зоны размещения кладбищ</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12.2.2. Не разрешается размещать кладбища на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первого и второго поясов зон санитарной охраны источников централизованного водоснабжения и минеральных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первой зоны санитарной охраны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 выходом на поверхность закарстованных, сильнотрещиноватых пород и в местах выклинивания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санитарно-эпидемиологической обстановки;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градостроительного назначения и ландшафтного зонирования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геологических, гидрогеологических и гидрогеохимических данных;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почвенно-географических и способности почв и почвогрунтов к самоочищению;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эрозионного потенциала и миграции загрязнений;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транспортной доступности.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12.2.4. Участок, отводимый под кладбище, должен удовлетворять следующим требованиям: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 затопляться при паводках;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иметь сухую, пористую почву (супесчаную, песчаную) на глубине 1,5 м и ниже с влажностью почвы в пределах 6 - 18%;</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располагаться с подветренной стороны по отношению к жилой территории.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12.2.5. Устройство кладбища осуществляется в соответствии с утвержденным проектом, в котором предусматривается: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наличие водоупорного слоя для кладбищ традиционного типа;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система дренажа;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обваловка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организация и благоустройство санитарно-защитной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характер и площадь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организация подъездных путей и автостоянок;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канализование, водо-, тепло-, электроснабжение, благоустройство территории.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12.2.6. Размер земельного участка для кладбища определяется с учетом количества жителей конкретного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12.2.8. Вновь создаваемые места погребения должны размещаться на расстоянии не менее 300 м от границ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Кладбища с погребением путем предания тела (останков) умершего земле (захоронение в могилу, склеп) размещают на расстоянии: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жилых, общественных зданий, спортивно-оздоровительных и санаторно-курортных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- 500 м – при площади кладбища от 20 до 40 га (размещение кладбища размером территории более 40 га не допускается);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- 300 м – при площади кладбища до 20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Примечания: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1 После закрытия кладбища по истечении 25 лет после последнего захоронения расстояния до жилой застройки могут быть сокращены до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2 В сельских поселениях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12.2.11. По территории санитарно-защитных зон и кладбищ запрещается прокладка сетей централизованного хозяйственно-питьевого водоснабжения.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12.3. Зоны размещения скотомогильников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12.3.4. Размер санитарно-защитной зоны от скотомогильника (биотермической ямы) до: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жилых, общественных зданий, животноводческих ферм (комплексов) - 1000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скотопрогонов и пастбищ - 200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автомобильных, железных дорог в зависимости от их категории - 60 - 300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12.3.6. Размещение скотомогильников (биотермических ям) в водоохранной, лесопарковой и заповедной зонах категорически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биотермическую яму прошло не менее 2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земляную яму - не менее 25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Промышленный объект не должен быть связан с приемом, производством и переработкой продуктов питания и кормов.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12.4. Зоны размещения полигонов для твердых коммунальных отходов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12.4.1. Полигоны твердых коммунальных</w:t>
      </w:r>
      <w:r w:rsidR="003351FF">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12.4.5. Санитарно-защитная зона должна иметь зеленые насаждения.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12.4.6. Не допускается размещение полигонов: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зон санитарной охраны водоисточников и минеральных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зонах охраны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выхода на поверхность трещиноватых пород;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выклинивания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массового отдыха населения и оздоровительных учреждений.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12.4.9. Полигон для твердых коммунальных</w:t>
      </w:r>
      <w:r w:rsidR="003351FF">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Длина одной траншеи должна устраиваться с учетом времени заполнения траншей: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период температур выше 0°C - в течение 1 - 2 месяцев;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период температур ниже 0°C - на весь период промерзания грунтов.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12.4.13. Территория хозяйственной зоны бетонируется или асфальтируется, освещается, имеет легкое ограждение.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12.4.17. Сооружения по контролю качества грунтовых и поверхностных вод должны иметь подъезды для автотранспорта.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12.4.18. К полигонам ТКО проектируются подъездные пути в соответствии с требованиями раздела 7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12.5.  Зоны размещения полигонов для отходов производства и 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12.5.3. Полигоны должны располагаться с подветренной стороны по отношению к жилой застройке.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12.5.4. Размещение полигонов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I, II и III поясов зон санитарной охраны водоисточников и минеральных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поясах зоны санитарной охраны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массового загородного отдыха населения и на территории лечебно-оздоровительных учреждений;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рекреационных зонах;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выклинивания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заболачиваемых и подтопляемых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установленных водоохранных зон открытых водоемов.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 xml:space="preserve">12.5.9. Полигоны должны быть обеспечены централизованными сетями водоснабжения, канализации, очистными сооружениями (локальными), в том </w:t>
      </w:r>
      <w:r w:rsidRPr="00627976">
        <w:rPr>
          <w:rFonts w:ascii="Times New Roman" w:hAnsi="Times New Roman" w:cs="Times New Roman"/>
          <w:sz w:val="22"/>
          <w:szCs w:val="22"/>
        </w:rPr>
        <w:lastRenderedPageBreak/>
        <w:t>числе для очистки поверхностного стока и дренажных вод в соответствии с требованиями раздела 11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12.5.10. Подъездные пути к полигонам проектируются в соответствии с требованиями раздела 7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12.6. Зоны размещения полигонов для токсичных и радиоактивных промышленных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на территории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736088" w:rsidRPr="00627976" w:rsidRDefault="00736088" w:rsidP="00AB5D0C">
      <w:pPr>
        <w:jc w:val="both"/>
        <w:rPr>
          <w:rFonts w:ascii="Times New Roman" w:hAnsi="Times New Roman" w:cs="Times New Roman"/>
          <w:sz w:val="22"/>
          <w:szCs w:val="22"/>
        </w:rPr>
      </w:pPr>
    </w:p>
    <w:p w:rsidR="008B0325" w:rsidRPr="00627976" w:rsidRDefault="008B0325" w:rsidP="00AB5D0C">
      <w:pPr>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13. ОХРАНА ОБЪЕКТОВ КУЛЬТУРНОГО НАСЛЕДИЯ</w:t>
      </w:r>
    </w:p>
    <w:p w:rsidR="00736088" w:rsidRPr="00627976" w:rsidRDefault="00736088" w:rsidP="00AB5D0C">
      <w:pPr>
        <w:pStyle w:val="Default"/>
        <w:ind w:firstLine="567"/>
        <w:jc w:val="both"/>
        <w:rPr>
          <w:rFonts w:ascii="Times New Roman" w:hAnsi="Times New Roman" w:cs="Times New Roman"/>
          <w:b/>
          <w:color w:val="auto"/>
          <w:sz w:val="22"/>
          <w:szCs w:val="22"/>
        </w:rPr>
      </w:pPr>
    </w:p>
    <w:p w:rsidR="00736088" w:rsidRPr="00627976" w:rsidRDefault="0041099C"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13.1. О</w:t>
      </w:r>
      <w:r w:rsidR="00286DB9" w:rsidRPr="00627976">
        <w:rPr>
          <w:rFonts w:ascii="Times New Roman" w:hAnsi="Times New Roman" w:cs="Times New Roman"/>
          <w:b/>
          <w:color w:val="auto"/>
          <w:sz w:val="22"/>
          <w:szCs w:val="22"/>
        </w:rPr>
        <w:t>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13.1.1. К землям историко-культурного назначения относятся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военных и гражданских захоронений.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13.2. Охрана объектов культурного наследия (памятников истории и архитектуры)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13.2.1. При проектировании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Необходимый состав зон охраны объекта культурного наследия определяется проектом зон охраны объекта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w:t>
      </w:r>
      <w:r w:rsidRPr="00627976">
        <w:rPr>
          <w:rFonts w:ascii="Times New Roman" w:hAnsi="Times New Roman" w:cs="Times New Roman"/>
          <w:color w:val="auto"/>
          <w:sz w:val="22"/>
          <w:szCs w:val="22"/>
        </w:rPr>
        <w:lastRenderedPageBreak/>
        <w:t xml:space="preserve">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9</w:t>
      </w:r>
      <w:r w:rsidRPr="00627976">
        <w:rPr>
          <w:rFonts w:ascii="Times New Roman" w:hAnsi="Times New Roman" w:cs="Times New Roman"/>
          <w:color w:val="auto"/>
          <w:sz w:val="22"/>
          <w:szCs w:val="22"/>
        </w:rPr>
        <w:t xml:space="preserve">. Кроме того, для обеспечения устойчивости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41099C" w:rsidRPr="00627976">
        <w:rPr>
          <w:rFonts w:ascii="Times New Roman" w:hAnsi="Times New Roman" w:cs="Times New Roman"/>
          <w:color w:val="auto"/>
          <w:sz w:val="22"/>
          <w:szCs w:val="22"/>
        </w:rPr>
        <w:t>0</w:t>
      </w:r>
      <w:r w:rsidRPr="00627976">
        <w:rPr>
          <w:rFonts w:ascii="Times New Roman" w:hAnsi="Times New Roman" w:cs="Times New Roman"/>
          <w:color w:val="auto"/>
          <w:sz w:val="22"/>
          <w:szCs w:val="22"/>
        </w:rPr>
        <w:t xml:space="preserve">.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13.2.1</w:t>
      </w:r>
      <w:r w:rsidR="0041099C" w:rsidRPr="00627976">
        <w:rPr>
          <w:rFonts w:ascii="Times New Roman" w:hAnsi="Times New Roman" w:cs="Times New Roman"/>
          <w:sz w:val="22"/>
          <w:szCs w:val="22"/>
        </w:rPr>
        <w:t>1</w:t>
      </w:r>
      <w:r w:rsidRPr="00627976">
        <w:rPr>
          <w:rFonts w:ascii="Times New Roman" w:hAnsi="Times New Roman" w:cs="Times New Roman"/>
          <w:sz w:val="22"/>
          <w:szCs w:val="22"/>
        </w:rPr>
        <w:t>.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41099C"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xml:space="preserve">.  Границы зон охраны объекта культурного наследия, за исключением границ зон охраны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Для памятников археологии устанавливаются следующие границы охранных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высотой до 1 м, диаметром до 40 м - в радиусе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высотой до 2 м, диаметром до 50 м - в радиусе 40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высотой до 3 м, диаметром до 60 м - в радиусе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высотой свыше 3 м - определяется индивидуально в каждом конкретном случае, но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курганных групп - радиусы те же, что и для одиночных курганов, а также межкурганное пространство;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минимальная охранная зона для городищ, селищ, поселений, грунтовых могильников - в радиусе 50 м от границ памятника;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оси магистральных газопроводов - 75 - 250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оси нефтепроводов и нефтепродуктопроводов - 50 - 100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 от земляного полотна автодороги - 50 - 90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сплошной городской застройке от границы застройки - 250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разработке карьеров от края карьера - 100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мелиоративных работах от границ орошаемого участка - 100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Расстояния от объектов культурного наследия до транспортных и инженерных коммуникаций следует принимать, м, не менее: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проезжих частей магистралей: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 в условиях сложного рельефа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 на плоском рельефе - 50;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сетей водопровода, канализации и теплоснабжения (кроме разводящих)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других подземных инженерных сетей - 5.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В условиях реконструкции указанные расстояния до инженерных сетей допускается сокращать, но принимать, м, не менее: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водонесущих сетей - 5;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неводонесущих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13.2.</w:t>
      </w:r>
      <w:r w:rsidR="005963DF" w:rsidRPr="00627976">
        <w:rPr>
          <w:rFonts w:ascii="Times New Roman" w:hAnsi="Times New Roman" w:cs="Times New Roman"/>
          <w:sz w:val="22"/>
          <w:szCs w:val="22"/>
        </w:rPr>
        <w:t>18</w:t>
      </w:r>
      <w:r w:rsidRPr="00627976">
        <w:rPr>
          <w:rFonts w:ascii="Times New Roman" w:hAnsi="Times New Roman" w:cs="Times New Roman"/>
          <w:sz w:val="22"/>
          <w:szCs w:val="22"/>
        </w:rPr>
        <w:t>.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5963DF" w:rsidRPr="00627976">
        <w:rPr>
          <w:rFonts w:ascii="Times New Roman" w:hAnsi="Times New Roman" w:cs="Times New Roman"/>
          <w:color w:val="auto"/>
          <w:sz w:val="22"/>
          <w:szCs w:val="22"/>
        </w:rPr>
        <w:t>19</w:t>
      </w:r>
      <w:r w:rsidRPr="00627976">
        <w:rPr>
          <w:rFonts w:ascii="Times New Roman" w:hAnsi="Times New Roman" w:cs="Times New Roman"/>
          <w:color w:val="auto"/>
          <w:sz w:val="22"/>
          <w:szCs w:val="22"/>
        </w:rPr>
        <w:t xml:space="preserve">.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13.2.2</w:t>
      </w:r>
      <w:r w:rsidR="005963DF" w:rsidRPr="00627976">
        <w:rPr>
          <w:rFonts w:ascii="Times New Roman" w:hAnsi="Times New Roman" w:cs="Times New Roman"/>
          <w:color w:val="auto"/>
          <w:sz w:val="22"/>
          <w:szCs w:val="22"/>
        </w:rPr>
        <w:t>1</w:t>
      </w:r>
      <w:r w:rsidRPr="00627976">
        <w:rPr>
          <w:rFonts w:ascii="Times New Roman" w:hAnsi="Times New Roman" w:cs="Times New Roman"/>
          <w:color w:val="auto"/>
          <w:sz w:val="22"/>
          <w:szCs w:val="22"/>
        </w:rPr>
        <w:t xml:space="preserve">.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xml:space="preserve">.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При реконструкции в исторических зонах поселений режим реконструкции должен определяться с учетом: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сохранения общего характера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сохранения видовых коридоров на главные ансамбли и памятники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отказа от применения архитектурных форм, не свойственных исторической традиции данного места;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использования, как правило, традиционных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соблюдения предельно допустимой для данной зоны поселения высоты для реконструируемых или вновь строящихся взамен выбывших новых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 новое строительство в этой среде должно производиться только по проектам, согласованным в установленном порядке.</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lastRenderedPageBreak/>
        <w:t xml:space="preserve">14. ЗОНЫ ОСОБО ОХРАНЯЕМЫХ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14.1.2. К землям особо охраняемых территорий относятся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особо охраняемых природных территорий, в том числе лечебно-оздоровительных местностей и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природоохранного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рекреационного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историко-культурного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иные особо ценные земли в соответствии с Земельным кодексом Российской Федерации, федеральными законами.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B0325"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14.1.6. При наличии в границах </w:t>
      </w:r>
      <w:r w:rsidR="00496B4C" w:rsidRPr="00627976">
        <w:rPr>
          <w:rFonts w:ascii="Times New Roman" w:hAnsi="Times New Roman" w:cs="Times New Roman"/>
          <w:color w:val="auto"/>
          <w:sz w:val="22"/>
          <w:szCs w:val="22"/>
        </w:rPr>
        <w:t>сельского поселения Субханкуловский сельсовет</w:t>
      </w:r>
    </w:p>
    <w:p w:rsidR="00736088" w:rsidRPr="00627976" w:rsidRDefault="00AF51AE"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Муниципального района Туймазинский район</w:t>
      </w:r>
      <w:r w:rsidR="00286DB9" w:rsidRPr="00627976">
        <w:rPr>
          <w:rFonts w:ascii="Times New Roman" w:hAnsi="Times New Roman" w:cs="Times New Roman"/>
          <w:color w:val="auto"/>
          <w:sz w:val="22"/>
          <w:szCs w:val="22"/>
        </w:rPr>
        <w:t xml:space="preserve"> зон раздела 14, необходимо руководствоваться Республиканскими нормативами градостроительного проектирования.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 Особо охраняемые природные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w:t>
      </w:r>
      <w:r w:rsidRPr="00627976">
        <w:rPr>
          <w:rFonts w:ascii="Times New Roman" w:hAnsi="Times New Roman" w:cs="Times New Roman"/>
          <w:color w:val="auto"/>
          <w:sz w:val="22"/>
          <w:szCs w:val="22"/>
        </w:rPr>
        <w:lastRenderedPageBreak/>
        <w:t xml:space="preserve">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14.2.2. Особо охраняемые природные территории могут иметь федеральное, региональное или местное значение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14.2.8. При примыкании особо охраняемых природных территорий к территориям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- 3 – со стороны селитебных территорий поселений;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- 5 – со стороны производственных зон.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14.3. Земли природоохранного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14.3.1. К землям природоохранного назначения относятся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водоохранных зон водных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запретных и нерестоохранных полос;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лесов, выполняющих защитные функции;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противоэрозионных, пастбищезащитных и полезащитных насаждений;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иные земли, выполняющие природоохранные функции.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14.3.4. В пределах земель природоохранного назначения вводится особый правовой режим использования земель, ограничивающий или </w:t>
      </w:r>
      <w:r w:rsidRPr="00627976">
        <w:rPr>
          <w:rFonts w:ascii="Times New Roman" w:hAnsi="Times New Roman" w:cs="Times New Roman"/>
          <w:sz w:val="22"/>
          <w:szCs w:val="22"/>
        </w:rPr>
        <w:lastRenderedPageBreak/>
        <w:t>запрещающий виды деятельности, которые несовместимы с основным назначением этих земель.</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14.4. Земли рекреационного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14.4.2. Категории местных особо охраняемых зон рекреационного назначения регулируются законодательством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14.4.4. На землях рекреационного назначения запрещается деятельность, не соответствующая их целевому назначению.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963DF" w:rsidRPr="00627976" w:rsidRDefault="005963DF" w:rsidP="00AB5D0C">
      <w:pPr>
        <w:jc w:val="both"/>
        <w:rPr>
          <w:rFonts w:ascii="Times New Roman" w:hAnsi="Times New Roman" w:cs="Times New Roman"/>
          <w:b/>
          <w:sz w:val="22"/>
          <w:szCs w:val="22"/>
        </w:rPr>
      </w:pPr>
    </w:p>
    <w:p w:rsidR="008B0325" w:rsidRPr="00627976" w:rsidRDefault="008B0325" w:rsidP="00AB5D0C">
      <w:pPr>
        <w:jc w:val="both"/>
        <w:rPr>
          <w:rFonts w:ascii="Times New Roman" w:hAnsi="Times New Roman" w:cs="Times New Roman"/>
          <w:b/>
          <w:sz w:val="22"/>
          <w:szCs w:val="22"/>
        </w:rPr>
      </w:pPr>
    </w:p>
    <w:p w:rsidR="008B0325" w:rsidRPr="00627976" w:rsidRDefault="008B0325" w:rsidP="00AB5D0C">
      <w:pPr>
        <w:jc w:val="both"/>
        <w:rPr>
          <w:rFonts w:ascii="Times New Roman" w:hAnsi="Times New Roman" w:cs="Times New Roman"/>
          <w:b/>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 xml:space="preserve">15. ОХРАНА ОКРУЖАЮЩЕЙ СРЕДЫ </w:t>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 При планировке и застройке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w:t>
      </w:r>
      <w:r w:rsidRPr="00627976">
        <w:rPr>
          <w:rFonts w:ascii="Times New Roman" w:hAnsi="Times New Roman" w:cs="Times New Roman"/>
          <w:color w:val="auto"/>
          <w:sz w:val="22"/>
          <w:szCs w:val="22"/>
        </w:rPr>
        <w:lastRenderedPageBreak/>
        <w:t xml:space="preserve">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 2. Рациональное использование природных ресурсов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15.2.6. Кроме того, в пределах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охраны гидрометеорологических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внедрения ресурсосберегающих технологий систем водоснабжения;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расширения оборотного и повторного использования воды на предприятиях;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сокращения потерь воды на подающих коммунальных и оросительных сетях;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B0325" w:rsidRPr="00627976" w:rsidRDefault="008B0325" w:rsidP="00AB5D0C">
      <w:pPr>
        <w:pStyle w:val="Default"/>
        <w:ind w:firstLine="567"/>
        <w:jc w:val="both"/>
        <w:rPr>
          <w:rFonts w:ascii="Times New Roman" w:hAnsi="Times New Roman" w:cs="Times New Roman"/>
          <w:b/>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15.3. Охрана атмосферного воздуха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w:t>
      </w:r>
      <w:r w:rsidRPr="00627976">
        <w:rPr>
          <w:rFonts w:ascii="Times New Roman" w:hAnsi="Times New Roman" w:cs="Times New Roman"/>
          <w:color w:val="auto"/>
          <w:sz w:val="22"/>
          <w:szCs w:val="22"/>
        </w:rPr>
        <w:lastRenderedPageBreak/>
        <w:t xml:space="preserve">предупредительные действия по исключению загрязнения атмосферы, включая неорганизованные выбросы и вторичные источники.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15.3.4. Максимальный уровень загрязнения атмосферного воздуха на различных территориях принимается по таблице 113.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15.3.6. В жилой зоне и местах массового отдыха населения запрещается размещать объекты I и II классов по санитарной классификации.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106</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9"/>
        <w:gridCol w:w="1050"/>
        <w:gridCol w:w="791"/>
        <w:gridCol w:w="1050"/>
        <w:gridCol w:w="695"/>
        <w:gridCol w:w="869"/>
        <w:gridCol w:w="977"/>
        <w:gridCol w:w="1317"/>
      </w:tblGrid>
      <w:tr w:rsidR="00736088" w:rsidRPr="00627976">
        <w:trPr>
          <w:trHeight w:val="1132"/>
        </w:trPr>
        <w:tc>
          <w:tcPr>
            <w:tcW w:w="1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Потенциал загрязнения атмосферы (ПЗА) </w:t>
            </w:r>
          </w:p>
        </w:tc>
        <w:tc>
          <w:tcPr>
            <w:tcW w:w="33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Приземные инверсии </w:t>
            </w:r>
          </w:p>
        </w:tc>
        <w:tc>
          <w:tcPr>
            <w:tcW w:w="25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Повторяемость, %</w:t>
            </w:r>
          </w:p>
        </w:tc>
        <w:tc>
          <w:tcPr>
            <w:tcW w:w="11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Высота слоя перемещения, км</w:t>
            </w:r>
          </w:p>
        </w:tc>
        <w:tc>
          <w:tcPr>
            <w:tcW w:w="13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Продолжительность тумана, ч.</w:t>
            </w:r>
          </w:p>
        </w:tc>
      </w:tr>
      <w:tr w:rsidR="00736088" w:rsidRPr="00627976">
        <w:trPr>
          <w:trHeight w:val="1027"/>
        </w:trPr>
        <w:tc>
          <w:tcPr>
            <w:tcW w:w="11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повторяемость, %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мощность, км</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интенсивность, С</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скорость ветра 0 - 1 м/сек.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том числе непрерывно подряд дней застоя воздуха </w:t>
            </w:r>
          </w:p>
        </w:tc>
        <w:tc>
          <w:tcPr>
            <w:tcW w:w="11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3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Низкий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20 - 30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0,3 - 0,4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2 - 3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10 - 20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5 - 10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0,7 - 0,8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80 - 350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30 - 40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0,4 - 0,5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20 - 30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7 - 12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100 - 550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Повышенный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30 - 45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0,3 - 0,6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20 - 40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3 - 18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100 - 600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0,3 - 0,7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30 - 60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10 - 30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50 - 200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Очень 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0,3 - 0,9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3 - 10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50 - 70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20 - 45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10 - 600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15.3.16. Для защиты атмосферного воздуха от загрязнений следует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нетрадиционных источников энергии;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ликвидацию неорганизованных источников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тушение горящих породных отвалов, предотвращение их возгорания.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15.4. Охрана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w:t>
      </w:r>
      <w:r w:rsidRPr="00627976">
        <w:rPr>
          <w:rFonts w:ascii="Times New Roman" w:hAnsi="Times New Roman" w:cs="Times New Roman"/>
          <w:color w:val="auto"/>
          <w:sz w:val="22"/>
          <w:szCs w:val="22"/>
        </w:rPr>
        <w:lastRenderedPageBreak/>
        <w:t xml:space="preserve">установленным требованиям (ГН 2.1.5.1315-03, ГН 2.1.5.1316-03 СанПиН 2.1.5.980-00).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Хранение пестицидов и агрохимикатов осуществляется в соответствии с требованиями СанПиН 1.2.2584-10.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15.4.9. В целях охраны поверхностных вод от загрязнения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проведение работ по добыче полезных ископаемых, использованию недр со дна водных объектов или возведение сооружений с опорой на дно </w:t>
      </w:r>
      <w:r w:rsidRPr="00627976">
        <w:rPr>
          <w:rFonts w:ascii="Times New Roman" w:hAnsi="Times New Roman" w:cs="Times New Roman"/>
          <w:color w:val="auto"/>
          <w:sz w:val="22"/>
          <w:szCs w:val="22"/>
        </w:rPr>
        <w:lastRenderedPageBreak/>
        <w:t xml:space="preserve">такими способами, которые могут оказывать вредное воздействие на состояние водных объектов и водные биоресурсы;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15.4.10. Запрещается сброс сточных вод и (или) дренажных вод в водные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содержащие природные лечебные ресурсы;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отнесенные к особо охраняемым водным объектам;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зон санитарной охраны источников питьевого, хозяйственно-бытового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первого и второго поясов округов санитарной (горно-санитарной) охраны лечебно-оздоровительных местностей и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рыбоохранных зон, рыбохозяйственных заповедных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15.4.13. Мероприятия по защите поверхностных вод от загрязнения разрабатываются в каждом конкретном случае и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и содержание в исправном состоянии сооружений для очистки сточных вод до нормативных показателей качества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содержание в исправном состоянии гидротехнических и других водохозяйственных сооружений и технических устройств;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захоронения в водных объектах ядерных материалов, радиоактивных веществ;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установление зон рекреации водных объектов, в том числе мест для купания, туризма, водного спорта, рыбной ловли и т.п.;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15.4.14. В целях охраны подземных вод от загрязнения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сточных вод для орошения и удобрения земель с нарушением федерального законодательства;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отвод без очистки дренажных вод с полей и поверхностных сточных вод с территорий населенных мест в овраги и балки;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15.4.15. Мероприятия по защите подземных вод от загрязнения разрабатываются в каждом конкретном случае и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обязательную герметизацию оголовка всех эксплуатируемых и резервных скважин;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мониторинг состояния и режима эксплуатации водозаборов подземных вод, ограничение водозабора.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15.5. Охрана почв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15.5.2. В почвах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15.5.3. Выбор площадки для размещений объектов проводится с учетом: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физико-химических свойств почв, их механического состава, содержания органического вещества, кислотности и т.д.;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природно-климатических характеристик (роза ветров, количество осадков, температурный режим района);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ландшафтной, геологической и гидрологической характеристики почв;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их хозяйственного использования.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15.5.6. Требования к почвам по химическим и эпидемиологическим показателям представлены в таблице 107.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107</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2"/>
        <w:gridCol w:w="838"/>
        <w:gridCol w:w="919"/>
        <w:gridCol w:w="1038"/>
        <w:gridCol w:w="912"/>
        <w:gridCol w:w="104"/>
        <w:gridCol w:w="1038"/>
        <w:gridCol w:w="919"/>
        <w:gridCol w:w="1038"/>
      </w:tblGrid>
      <w:tr w:rsidR="00736088" w:rsidRPr="00627976">
        <w:trPr>
          <w:trHeight w:val="1214"/>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Категории загрязнения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Суммарный показатель загрязнения (Zc) </w:t>
            </w:r>
          </w:p>
        </w:tc>
        <w:tc>
          <w:tcPr>
            <w:tcW w:w="725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Содержание в почве (мг/кг)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 класс опасности</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 класс опасности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 класс опасности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соединения</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соединения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соединения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органические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неорганические</w:t>
            </w:r>
          </w:p>
        </w:tc>
        <w:tc>
          <w:tcPr>
            <w:tcW w:w="10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органические</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неорганические</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органические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неорганические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Чистая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r>
      <w:tr w:rsidR="00736088" w:rsidRPr="00627976">
        <w:trPr>
          <w:trHeight w:val="487"/>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Допустимая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&lt;16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 до 2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фоновых значений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 до 2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фоновых значений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 до 2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фоновых значений до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Умеренно 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16 - 32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до 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 ПДК до Kmax</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32 - 128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до 5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 ПДК до Kmax</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до 5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 ПДК до Kmax</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&gt;5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&gt;Kmax</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Чрезвычайно опасная</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lang w:val="en-US"/>
              </w:rPr>
              <w:t>&gt;</w:t>
            </w:r>
            <w:r w:rsidRPr="00627976">
              <w:rPr>
                <w:rFonts w:ascii="Times New Roman" w:hAnsi="Times New Roman" w:cs="Times New Roman"/>
                <w:color w:val="auto"/>
                <w:sz w:val="22"/>
                <w:szCs w:val="22"/>
              </w:rPr>
              <w:t>128</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lang w:val="en-US"/>
              </w:rPr>
              <w:t>&gt;</w:t>
            </w:r>
            <w:r w:rsidRPr="00627976">
              <w:rPr>
                <w:rFonts w:ascii="Times New Roman" w:hAnsi="Times New Roman" w:cs="Times New Roman"/>
                <w:color w:val="auto"/>
                <w:sz w:val="22"/>
                <w:szCs w:val="22"/>
              </w:rPr>
              <w:t>5 ПДК</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lang w:val="en-US"/>
              </w:rPr>
            </w:pPr>
            <w:r w:rsidRPr="00627976">
              <w:rPr>
                <w:rFonts w:ascii="Times New Roman" w:hAnsi="Times New Roman" w:cs="Times New Roman"/>
                <w:color w:val="auto"/>
                <w:sz w:val="22"/>
                <w:szCs w:val="22"/>
                <w:lang w:val="en-US"/>
              </w:rPr>
              <w:t>&gt;Kmax</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lang w:val="en-US"/>
              </w:rPr>
              <w:t>&gt;</w:t>
            </w:r>
            <w:r w:rsidRPr="00627976">
              <w:rPr>
                <w:rFonts w:ascii="Times New Roman" w:hAnsi="Times New Roman" w:cs="Times New Roman"/>
                <w:color w:val="auto"/>
                <w:sz w:val="22"/>
                <w:szCs w:val="22"/>
              </w:rPr>
              <w:t>5 ПДК</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lang w:val="en-US"/>
              </w:rPr>
            </w:pPr>
            <w:r w:rsidRPr="00627976">
              <w:rPr>
                <w:rFonts w:ascii="Times New Roman" w:hAnsi="Times New Roman" w:cs="Times New Roman"/>
                <w:color w:val="auto"/>
                <w:sz w:val="22"/>
                <w:szCs w:val="22"/>
                <w:lang w:val="en-US"/>
              </w:rPr>
              <w:t>&gt;Kmax</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Kmax - максимальное значение допустимого уровня содержания элемента по одному из четырех показателей вредности.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Zc - расчет проводится в соответствии с методическими указаниями по гигиенической оценке качества почвы населенных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Химические загрязняющие вещества разделяются на следующие классы 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 мышьяк, кадмий, ртуть, свинец, цинк, фтор, 3,4-бензапирен;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 - бор, кобальт, никель, молибден, медь, сурьма, хром;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 - барий, ванадий, вольфрам, марганец, стронций, ацетофенон.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15.5.7. Почвы на территориях жилой застройки следует относить к категории "чистых" при соблюдении следующих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санитарно-паразитологическим показателям - отсутствие возбудителей паразитарных заболеваний, патогенных, простейших;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санитарно-энтомологическим показателям - отсутствие преимагинальных форм синантропных мух;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по санитарно-химическим показателям - санитарное число должно быть не ниже 0,98 (относительные единицы).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108 </w:t>
      </w:r>
    </w:p>
    <w:tbl>
      <w:tblPr>
        <w:tblW w:w="508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6"/>
        <w:gridCol w:w="1446"/>
        <w:gridCol w:w="1876"/>
        <w:gridCol w:w="1444"/>
        <w:gridCol w:w="2513"/>
      </w:tblGrid>
      <w:tr w:rsidR="00736088" w:rsidRPr="00627976" w:rsidTr="008B0325">
        <w:trPr>
          <w:trHeight w:val="48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8B0325"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N п/п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Категория загрязненности почв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Характеристика загрязненности почв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Возможное использование территории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Рекомендации по оздоровлению почв </w:t>
            </w:r>
          </w:p>
        </w:tc>
      </w:tr>
      <w:tr w:rsidR="00736088" w:rsidRPr="00627976" w:rsidTr="008B0325">
        <w:trPr>
          <w:trHeight w:val="220"/>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rsidTr="008B0325">
        <w:trPr>
          <w:trHeight w:val="1831"/>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Допустимая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содержание химических веществ в почве превышает фоновое, но не выше ПДК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под любые культуры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снижение уровня воздействия источников загрязнения почвы.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736088" w:rsidRPr="00627976" w:rsidTr="008B0325">
        <w:trPr>
          <w:trHeight w:val="2638"/>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Умеренно опасная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w:t>
            </w:r>
            <w:r w:rsidRPr="00627976">
              <w:rPr>
                <w:rFonts w:ascii="Times New Roman" w:hAnsi="Times New Roman" w:cs="Times New Roman"/>
                <w:color w:val="auto"/>
                <w:sz w:val="22"/>
                <w:szCs w:val="22"/>
              </w:rPr>
              <w:lastRenderedPageBreak/>
              <w:t xml:space="preserve">му показателю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использование под любые культуры при условии контроля качества сельскохозяйственных растений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736088" w:rsidRPr="00627976" w:rsidTr="008B0325">
        <w:trPr>
          <w:trHeight w:val="48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3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Опасная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содержание химических веществ в почве превышает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под технические культуры,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кроме мероприятий, указанных для категории "допустимая",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15.5.9. Рекомендации по использованию почв в зависимости от загрязнения приведены в таблице 109.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109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65"/>
        <w:gridCol w:w="3943"/>
      </w:tblGrid>
      <w:tr w:rsidR="00736088" w:rsidRPr="00627976">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Категории загрязнения почв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Рекомендации по использованию почв </w:t>
            </w:r>
          </w:p>
        </w:tc>
      </w:tr>
      <w:tr w:rsidR="00736088" w:rsidRPr="00627976">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Чистая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без ограничений </w:t>
            </w:r>
          </w:p>
        </w:tc>
      </w:tr>
      <w:tr w:rsidR="00736088" w:rsidRPr="00627976">
        <w:trPr>
          <w:trHeight w:val="489"/>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Допустимая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без ограничений, исключая объекты повышенного риска </w:t>
            </w:r>
          </w:p>
        </w:tc>
      </w:tr>
      <w:tr w:rsidR="00736088" w:rsidRPr="00627976">
        <w:trPr>
          <w:trHeight w:val="758"/>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736088" w:rsidRPr="00627976">
        <w:trPr>
          <w:trHeight w:val="1562"/>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ограниченное использование под отсыпки выемок и котлованов с перекрытием слоем чистого грунта не менее 0,5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736088" w:rsidRPr="00627976">
        <w:trPr>
          <w:trHeight w:val="1027"/>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Чрезвычайно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вывоз и утилизация на специализированных полигонах.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15.5.10. Почвы, где годовая эффективная доза радиации не превышает 1 мЗв, считаются не загрязненными по радиоактивному фактору.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обнаружении локальных источников радиоактивного загрязнения с уровнем радиационного воздействия на население: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рекультивацию и мелиорацию почв, восстановление плодородия;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введение специальных режимов использования;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изменение целевого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защиту от загрязнения шахтными водами.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15.5.16Порядок консервации земель устанавливается Правительством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15.6. Защита от шума и вибрации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15.6.2. Планировку и застройку селитебных территорий поселений следует осуществлять с учетом обеспечения допустимых уровней шума.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15.6.3. Шумовыми характеристиками источников внешнего шума являются: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транспортных потоков на улицах и дорогах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на расстоянии 7,5 м от оси первой полосы движения (для трамваев - на расстоянии 7,5 м от оси ближнего пути);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потоков железнодорожных поездов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на расстоянии 25 м от оси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ближнего к расчетной точке пути;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водного транспорта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на расстоянии 25 м от борта судна;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воздушного транспорта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в расчетной точке;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производственных зон, промышленных и энергетических предприятий с максимальным линейным размером в плане более 300 м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на границе территории предприятия и селитебной территории в направлении расчетной точки;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для внутриквартальных источников шума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на фиксированном расстоянии от источника.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 эквивалентный уровень звука, дБА.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 максимальный уровень звука, дБА.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Расчетные точки следует выбирать:</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8B0325"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w:t>
      </w:r>
      <w:r w:rsidR="00286DB9" w:rsidRPr="00627976">
        <w:rPr>
          <w:rFonts w:ascii="Times New Roman" w:hAnsi="Times New Roman" w:cs="Times New Roman"/>
          <w:sz w:val="22"/>
          <w:szCs w:val="22"/>
        </w:rPr>
        <w:t>.6.4. Требования по уровням шума в жилых и общественных зданиях, а также на прилегающих территориях приведены в таблице 110.</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110</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6"/>
        <w:gridCol w:w="2466"/>
        <w:gridCol w:w="1175"/>
        <w:gridCol w:w="1772"/>
        <w:gridCol w:w="1749"/>
      </w:tblGrid>
      <w:tr w:rsidR="00736088" w:rsidRPr="00627976">
        <w:trPr>
          <w:trHeight w:val="1201"/>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п/п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Назначение помещений или территорий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Время суток, ч.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Эквивалентный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уровень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звука,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L , дБА</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Aэкв</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уровень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звука,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L , дБА</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Амакс</w:t>
            </w:r>
          </w:p>
        </w:tc>
      </w:tr>
      <w:tr w:rsidR="00736088" w:rsidRPr="00627976">
        <w:trPr>
          <w:trHeight w:val="220"/>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trPr>
          <w:trHeight w:val="1024"/>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r w:rsidR="00736088" w:rsidRPr="00627976">
        <w:trPr>
          <w:trHeight w:val="156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w:t>
            </w:r>
          </w:p>
        </w:tc>
      </w:tr>
      <w:tr w:rsidR="00736088" w:rsidRPr="00627976">
        <w:trPr>
          <w:trHeight w:val="1293"/>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 </w:t>
            </w:r>
          </w:p>
        </w:tc>
      </w:tr>
      <w:tr w:rsidR="00736088" w:rsidRPr="00627976">
        <w:trPr>
          <w:trHeight w:val="102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и территории производственных предприятий с постоянными рабочими местами (кроме перечисленных в пунктах 1 - 3)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95 </w:t>
            </w:r>
          </w:p>
        </w:tc>
      </w:tr>
      <w:tr w:rsidR="00736088" w:rsidRPr="00627976">
        <w:trPr>
          <w:trHeight w:val="220"/>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Палаты больниц и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25</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40</w:t>
            </w:r>
          </w:p>
        </w:tc>
      </w:tr>
      <w:tr w:rsidR="00736088" w:rsidRPr="00627976">
        <w:trPr>
          <w:trHeight w:val="756"/>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Операционные больниц, кабинеты врачей больниц, поликлиник,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156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499"/>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комнаты квартир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домах 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домах категорий Б 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220"/>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комнаты общежитий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547"/>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Номера гостиниц: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ind w:firstLine="708"/>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ind w:firstLine="708"/>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Б</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725"/>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помещения домов отдыха, пансионатов, домов-интернатов для престарелых и </w:t>
            </w:r>
            <w:r w:rsidRPr="00627976">
              <w:rPr>
                <w:rFonts w:ascii="Times New Roman" w:hAnsi="Times New Roman" w:cs="Times New Roman"/>
                <w:color w:val="auto"/>
                <w:sz w:val="22"/>
                <w:szCs w:val="22"/>
              </w:rPr>
              <w:lastRenderedPageBreak/>
              <w:t xml:space="preserve">инвалидов, спальные помещения дошкольных образовательных учреждений и школ-интернатов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1611"/>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офисов, административных зданий, конструкторских, проектных и научно-исследовательских организаций: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45</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категорий Б и В</w:t>
            </w:r>
          </w:p>
        </w:tc>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r>
      <w:tr w:rsidR="00736088" w:rsidRPr="00627976">
        <w:trPr>
          <w:trHeight w:val="806"/>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Залы кафе, ресторанов, фойе театров и кинотеатров: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категорий Б 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r>
      <w:tr w:rsidR="00736088" w:rsidRPr="00627976">
        <w:trPr>
          <w:trHeight w:val="758"/>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Торговые залы магазинов, пассажирские залы вокзалов и аэровокзалов, спортивные залы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r w:rsidR="00736088" w:rsidRPr="00627976">
        <w:trPr>
          <w:trHeight w:val="758"/>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непосредственно прилегающие к зданиям больниц и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1024"/>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непосредственно прилегающие к жилым зданиям, домам отдыха, домам-интернатам для престарелых и инвалидов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17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непосредственно </w:t>
            </w:r>
            <w:r w:rsidRPr="00627976">
              <w:rPr>
                <w:rFonts w:ascii="Times New Roman" w:hAnsi="Times New Roman" w:cs="Times New Roman"/>
                <w:color w:val="auto"/>
                <w:sz w:val="22"/>
                <w:szCs w:val="22"/>
              </w:rPr>
              <w:lastRenderedPageBreak/>
              <w:t>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bl>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66"/>
        <w:gridCol w:w="2677"/>
        <w:gridCol w:w="2665"/>
      </w:tblGrid>
      <w:tr w:rsidR="00736088" w:rsidRPr="00627976">
        <w:trPr>
          <w:trHeight w:val="130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Время суток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Эквивалентный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уровень звука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 , дБ (А)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Аэкв</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уровень звука при</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единичном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воздействии</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 , дБ (А)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Амакс</w:t>
            </w:r>
          </w:p>
        </w:tc>
      </w:tr>
      <w:tr w:rsidR="00736088" w:rsidRPr="00627976">
        <w:trPr>
          <w:trHeight w:val="22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День (с 7.00 до 23.00 ч)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85 </w:t>
            </w:r>
          </w:p>
        </w:tc>
      </w:tr>
      <w:tr w:rsidR="00736088" w:rsidRPr="00627976">
        <w:trPr>
          <w:trHeight w:val="22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Ночь (с 23.00 до 7.00 ч)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vertAlign w:val="subscript"/>
        </w:rPr>
      </w:pPr>
      <w:r w:rsidRPr="00627976">
        <w:rPr>
          <w:rFonts w:ascii="Times New Roman" w:hAnsi="Times New Roman" w:cs="Times New Roman"/>
          <w:color w:val="auto"/>
          <w:sz w:val="22"/>
          <w:szCs w:val="22"/>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r w:rsidRPr="00627976">
        <w:rPr>
          <w:rFonts w:ascii="Times New Roman" w:hAnsi="Times New Roman" w:cs="Times New Roman"/>
          <w:color w:val="auto"/>
          <w:sz w:val="22"/>
          <w:szCs w:val="22"/>
          <w:vertAlign w:val="subscript"/>
        </w:rPr>
        <w:t>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При пролетах сверхзвуковых самолетов допускается превышать установленные уровни звука L</w:t>
      </w:r>
      <w:r w:rsidRPr="00627976">
        <w:rPr>
          <w:rFonts w:ascii="Times New Roman" w:hAnsi="Times New Roman" w:cs="Times New Roman"/>
          <w:sz w:val="22"/>
          <w:szCs w:val="22"/>
          <w:vertAlign w:val="subscript"/>
        </w:rPr>
        <w:t xml:space="preserve">А </w:t>
      </w:r>
      <w:r w:rsidRPr="00627976">
        <w:rPr>
          <w:rFonts w:ascii="Times New Roman" w:hAnsi="Times New Roman" w:cs="Times New Roman"/>
          <w:sz w:val="22"/>
          <w:szCs w:val="22"/>
        </w:rPr>
        <w:t>на 10 дБ (А) и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на 5 дБ (А) в течение не более двух суток одной недели.</w:t>
      </w:r>
    </w:p>
    <w:p w:rsidR="00736088" w:rsidRPr="00627976" w:rsidRDefault="00736088" w:rsidP="00AB5D0C">
      <w:pPr>
        <w:ind w:firstLine="567"/>
        <w:jc w:val="both"/>
        <w:rPr>
          <w:rFonts w:ascii="Times New Roman" w:hAnsi="Times New Roman" w:cs="Times New Roman"/>
          <w:sz w:val="22"/>
          <w:szCs w:val="22"/>
          <w:vertAlign w:val="subscript"/>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15.6.6. Значения максимальных уровней шумового воздействия на человека на различных территориях представлены в таблице 110.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15.6.8. Мероприятия по шумовой защите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трассировку магистральных дорог скоростного и грузового движения в обход жилых районов и зон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укрупнение межмагистральных территорий для отдаления основных массивов застройки от транспортных магистралей;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создание системы парковки автомобилей на границе жилых районов и групп жилых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формирование общегородской системы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15.6.11. Мероприятия по защите от вибраций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удаление зданий и сооружений от источников вибрации;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методов виброзащиты при проектировании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меры по снижению динамических нагрузок, создаваемых источником вибрации.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15.6.2. Снижение вибрации может быть достигнуто: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устройством виброизоляции отдельных установок или оборудования;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применением для трубопроводов и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гибких элементов - в системах, соединенных с источником вибрации;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мягких прокладок - в местах перехода через ограждающие конструкции и крепления к ограждающим конструкциям.</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15.7. Защита от электромагнитных полей, излучений и облучений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15.7.2. Специальные требования по защите от электромагнитных полей, излучений и облучений устанавливают для: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элементов систем сотовой связи и других видов подвижной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видеодисплейных терминалов и мониторов персональных компьютеров;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СВЧ-печей, индукционных печей.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диапазоне частот 30 кГц - 300 МГц - по эффективным значениям напряженности электрического поля (Е), В/м;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диапазоне частот 300 МГц - 300 ГГц - по средним значениям плотности потока энергии, мкВт/кв. см.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22"/>
        <w:gridCol w:w="1165"/>
        <w:gridCol w:w="1172"/>
        <w:gridCol w:w="1171"/>
        <w:gridCol w:w="1147"/>
        <w:gridCol w:w="1431"/>
      </w:tblGrid>
      <w:tr w:rsidR="00736088" w:rsidRPr="00627976">
        <w:trPr>
          <w:trHeight w:val="220"/>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Диапазон частот </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30 - 300 кГц </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0,3 - 3 МГц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3 - 30 МГц </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30 - 300 МГц </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0,3 - 300 ГГц </w:t>
            </w:r>
          </w:p>
        </w:tc>
      </w:tr>
      <w:tr w:rsidR="00736088" w:rsidRPr="00627976">
        <w:trPr>
          <w:trHeight w:val="489"/>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Нормируемый параметр </w:t>
            </w:r>
          </w:p>
        </w:tc>
        <w:tc>
          <w:tcPr>
            <w:tcW w:w="634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напряженность электрического поля, 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(В/м) </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плотность потока энергии, мкВт/кв. см </w:t>
            </w:r>
          </w:p>
        </w:tc>
      </w:tr>
      <w:tr w:rsidR="00736088" w:rsidRPr="00627976">
        <w:trPr>
          <w:trHeight w:val="489"/>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Предельно допустимые уровни </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 &lt;*&gt;</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25 &lt;**&gt;</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Кроме средств радио- и телевещания (диапазон частот 48,5 - 108, 174 - 230 МГц).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Для случаев облучения от антенн, работающих в режиме кругового обзора или сканирования.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Диапазоны, приведенные в таблице, исключают нижний и включают верхний предел частоты.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 Представленные ПДУ для населения распространяются также на другие источники электромагнитного поля радиочастотного диапазона.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 диапазоне частот от 27 МГц до 300 МГц - по значениям напряженности электрического поля, Е (В/м);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 диапазоне частот от 300 МГц до 2400 МГц - по значениям плотности потока энергии, ППЭ (мВт/кв. см, мкВт/кв. см).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- 10,0 В/м - в диапазоне частот 27 МГц - 30 МГц;</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- 3,0 В/м - в диапазоне частот 30 МГц - 300 МГц;</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- 10,0 мкВт/кв.см - в диапазоне частот 300 МГц - 2400 МГц.</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w:t>
      </w:r>
      <w:r w:rsidRPr="00627976">
        <w:rPr>
          <w:rFonts w:ascii="Times New Roman" w:hAnsi="Times New Roman" w:cs="Times New Roman"/>
          <w:color w:val="auto"/>
          <w:sz w:val="22"/>
          <w:szCs w:val="22"/>
        </w:rPr>
        <w:lastRenderedPageBreak/>
        <w:t>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15.7.11.Границы санитарно-защитной зоны определяются на высоте 2 м от поверхности земли по ПДУ, указанным в таблице 109.</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15.7.14. Для населения отдельно нормируется ПДУ напряженности электрического поля создаваемого высоковольтными воздушными линиями </w:t>
      </w:r>
      <w:r w:rsidRPr="00627976">
        <w:rPr>
          <w:rFonts w:ascii="Times New Roman" w:hAnsi="Times New Roman" w:cs="Times New Roman"/>
          <w:color w:val="auto"/>
          <w:sz w:val="22"/>
          <w:szCs w:val="22"/>
        </w:rPr>
        <w:lastRenderedPageBreak/>
        <w:t>электропередачи тока промышленной частоты. В зависимости от условий облучения ПДУ устанавливаются, кВ/м: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- 0,5 - внутри жилых зданий;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- 1 - на территории зоны жилой застройки;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- 10 - на участках пересечения воздушных линий с автомобильными дорогами I - IV категории;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- 15 - в ненаселенной местности (незастроенные местности, доступные для транспорта и сельскохозяйственные угодья);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15.7.15. Мероприятия по защите населения от ЭМП, излучений и облучений следует предусматривать: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рациональное размещение источников ЭМП и применение средств защиты, в том числе экранирование источников;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уменьшение излучаемой мощности передатчиков и антенн;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ограничение доступа к источникам излучения, в том числе вторичного излучения (сетям, конструкциям зданий, коммуникациям);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15.8. Радиационная безопасность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15.8.2. Радиационная безопасность населения обеспечивается: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созданием условий жизнедеятельности людей, отвечающих требованиям НРБ-99/2009 и ОСПОРБ-99/10;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установлением допустимых уровней воздействия для облучения от техногенных источников излучения;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организацией радиационного контроля;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организацией системы информации о радиационной обстановке.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отсутствие радиационных аномалий обследованием участка поисковыми радиометрами;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15.8.5. Участки застройки под промышленные объекты квалифицируются как радиационно-безопасные при совместном выполнении условий: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отсутствие радиационных аномалий обследованием участка поисковыми радиометрами;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том числе, при плотности потока радона более 80 мБк/кв.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15.8.10. При размещении радиационных объектов необходимо предусматривать: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оценку метеорологических, гидрологических, геологических и сейсмических факторов при нормальной эксплуатации и при возможных авариях;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устройство санитарно-защитных зон и зон наблюдения вокруг радиационных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локализацию источников радиационного воздействия;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физическую защиту источников излучения (физические барьеры на пути распространения ионизирующего излучения и радиоактивных веществ);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зонирование территории вокруг наиболее опасных объектов и внутри них;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организацию системы радиационного контроля;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Радиационные объекты следует размещать в соответствии с настоящими нормативами.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15.9. Разрешенные параметры допустимых уровней воздействия  на человека и условия проживания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Таблица 113</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885"/>
        <w:gridCol w:w="1321"/>
        <w:gridCol w:w="1317"/>
        <w:gridCol w:w="1594"/>
        <w:gridCol w:w="1591"/>
      </w:tblGrid>
      <w:tr w:rsidR="00736088" w:rsidRPr="00627976" w:rsidTr="008B0325">
        <w:trPr>
          <w:trHeight w:val="758"/>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Зона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Максимальный уровень шумового воздействия, дБА</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уровень загрязнения атмосферного воздуха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уровень электромагнитного излучения от радиотехнических объектов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Загрязненность сточных вод </w:t>
            </w:r>
          </w:p>
        </w:tc>
      </w:tr>
      <w:tr w:rsidR="00736088" w:rsidRPr="00627976" w:rsidTr="008B0325">
        <w:trPr>
          <w:trHeight w:val="220"/>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rsidTr="008B0325">
        <w:trPr>
          <w:trHeight w:val="1374"/>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зоны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усадебная застройка </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ПДК </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ПДУ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D6DCB">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нормативно очищенные на локальных очистных сооружениях. </w:t>
            </w:r>
          </w:p>
        </w:tc>
      </w:tr>
      <w:tr w:rsidR="00736088" w:rsidRPr="00627976" w:rsidTr="008B0325">
        <w:trPr>
          <w:trHeight w:val="220"/>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Общественно-деловые зоны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То же</w:t>
            </w:r>
          </w:p>
        </w:tc>
      </w:tr>
      <w:tr w:rsidR="00736088" w:rsidRPr="00627976" w:rsidTr="008B0325">
        <w:trPr>
          <w:trHeight w:val="1562"/>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Производственные зоны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нормируется по границе объединенной СЗЗ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нормируется по границе объединенной СЗЗ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ПДК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нормируется по границе объединенной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СЗЗ 1 ПДУ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нормативно очищенные стоки на локальных очистных сооружениях с самостоятельным или централизованным выпуском </w:t>
            </w:r>
          </w:p>
        </w:tc>
      </w:tr>
      <w:tr w:rsidR="00736088" w:rsidRPr="00627976" w:rsidTr="008B0325">
        <w:trPr>
          <w:trHeight w:val="1027"/>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Рекреационные зоны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ПДК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ПДУ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нормативно очищенные на локальных очистных сооружениях с возможным самостоятельным выпуском </w:t>
            </w:r>
          </w:p>
        </w:tc>
      </w:tr>
      <w:tr w:rsidR="00736088" w:rsidRPr="00627976" w:rsidTr="008B0325">
        <w:trPr>
          <w:trHeight w:val="1293"/>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Зона особо охраняемых природных территорий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 нормируется</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нормируется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нормируется </w:t>
            </w:r>
          </w:p>
        </w:tc>
      </w:tr>
      <w:tr w:rsidR="00736088" w:rsidRPr="00627976" w:rsidTr="008B0325">
        <w:trPr>
          <w:trHeight w:val="220"/>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Зоны сельскохозяйственного использования</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то же</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8B0325"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w:t>
      </w:r>
      <w:r w:rsidR="00286DB9" w:rsidRPr="00627976">
        <w:rPr>
          <w:rFonts w:ascii="Times New Roman" w:hAnsi="Times New Roman" w:cs="Times New Roman"/>
          <w:b/>
          <w:color w:val="auto"/>
          <w:sz w:val="22"/>
          <w:szCs w:val="22"/>
        </w:rPr>
        <w:t xml:space="preserve">.10. Регулирование микроклимата </w:t>
      </w:r>
    </w:p>
    <w:p w:rsidR="00736088" w:rsidRPr="00627976" w:rsidRDefault="008B0325"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w:t>
      </w:r>
      <w:r w:rsidR="00286DB9" w:rsidRPr="00627976">
        <w:rPr>
          <w:rFonts w:ascii="Times New Roman" w:hAnsi="Times New Roman" w:cs="Times New Roman"/>
          <w:color w:val="auto"/>
          <w:sz w:val="22"/>
          <w:szCs w:val="22"/>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114</w:t>
      </w:r>
    </w:p>
    <w:tbl>
      <w:tblPr>
        <w:tblW w:w="9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4"/>
        <w:gridCol w:w="3119"/>
        <w:gridCol w:w="3120"/>
      </w:tblGrid>
      <w:tr w:rsidR="00736088" w:rsidRPr="00627976">
        <w:trPr>
          <w:trHeight w:val="487"/>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Световые проемы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Ориентация световых проемов по сторонам горизонта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Коэффициент светового климата </w:t>
            </w:r>
          </w:p>
        </w:tc>
      </w:tr>
      <w:tr w:rsidR="00736088" w:rsidRPr="00627976">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наружных стенах зданий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 СВ, СЗ, З, В, ЮВ, ЮЗ, Ю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r w:rsidR="00736088" w:rsidRPr="00627976">
        <w:trPr>
          <w:trHeight w:val="489"/>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прямоугольных и трапециевидных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С-Ю, СВ-ЮЗ, ЮВ-СЗ, В-З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r w:rsidR="00736088" w:rsidRPr="00627976">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фонарях типа "Шед"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r w:rsidR="00736088" w:rsidRPr="00627976">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зенитных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С - север; СВ - северо-восток; СЗ - северо-запад; В - восток; З - запад; С-Ю - север-юг; В-З - восток-запад; Ю - юг; ЮВ - юго-восток; ЮЗ - юго-запад.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Ориентацию световых проемов по сторонам света в лечебных учреждениях следует принимать согласно СП 42.13330.2011 "СНиП 2.08.02-89".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Основной характеристикой естественной освещенности помещений проектируемых зданий является коэффициент естественной освещенности </w:t>
      </w:r>
      <w:r w:rsidRPr="00627976">
        <w:rPr>
          <w:rFonts w:ascii="Times New Roman" w:hAnsi="Times New Roman" w:cs="Times New Roman"/>
          <w:color w:val="auto"/>
          <w:sz w:val="22"/>
          <w:szCs w:val="22"/>
        </w:rPr>
        <w:lastRenderedPageBreak/>
        <w:t>(далее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поселений, географической широты районов Республики Башкортостан - не менее 2 часов в день в период с 22 марта по 22 сентября.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15.10.3. Продолжительность инсоляции жилых и общественных зданий обеспечивается в соответствии с требованиями СанПиН 2.2.1/2.1.1.1076-01.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15.1</w:t>
      </w:r>
      <w:r w:rsidR="008B0325" w:rsidRPr="00627976">
        <w:rPr>
          <w:rFonts w:ascii="Times New Roman" w:hAnsi="Times New Roman" w:cs="Times New Roman"/>
          <w:b/>
          <w:color w:val="auto"/>
          <w:sz w:val="22"/>
          <w:szCs w:val="22"/>
        </w:rPr>
        <w:t>1</w:t>
      </w:r>
      <w:r w:rsidRPr="00627976">
        <w:rPr>
          <w:rFonts w:ascii="Times New Roman" w:hAnsi="Times New Roman" w:cs="Times New Roman"/>
          <w:b/>
          <w:color w:val="auto"/>
          <w:sz w:val="22"/>
          <w:szCs w:val="22"/>
        </w:rPr>
        <w:t xml:space="preserve">. Защита территорий от воздействия чрезвычайных ситуаций </w:t>
      </w:r>
    </w:p>
    <w:p w:rsidR="00736088" w:rsidRPr="00627976" w:rsidRDefault="00286DB9" w:rsidP="00AB5D0C">
      <w:pPr>
        <w:pStyle w:val="Default"/>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Природного и техногенного характера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15.11.5. Подготовку генеральных планов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15.12. Инженерная подготовка и защита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15.12.4. Под застройку в первую очередь следует использовать территории, под которыми: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залегают непромышленные полезные ископаемые;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полезные ископаемые выработаны и процесс деформаций земной поверхности закончился.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15.12.7. Проекты планировки и застройки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должны предусматривать максимальное сохранение естественных условий стока поверхностных вод.</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Размещение зданий и сооружений, затрудняющих отвод поверхностных вод,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15.12.9. Территории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w:t>
      </w:r>
      <w:r w:rsidR="00AF51AE" w:rsidRPr="00627976">
        <w:rPr>
          <w:rFonts w:ascii="Times New Roman" w:hAnsi="Times New Roman" w:cs="Times New Roman"/>
          <w:color w:val="auto"/>
          <w:sz w:val="22"/>
          <w:szCs w:val="22"/>
        </w:rPr>
        <w:t>М</w:t>
      </w:r>
      <w:r w:rsidR="003351FF">
        <w:rPr>
          <w:rFonts w:ascii="Times New Roman" w:hAnsi="Times New Roman" w:cs="Times New Roman"/>
          <w:color w:val="auto"/>
          <w:sz w:val="22"/>
          <w:szCs w:val="22"/>
        </w:rPr>
        <w:t>м</w:t>
      </w:r>
      <w:r w:rsidR="00AF51AE" w:rsidRPr="00627976">
        <w:rPr>
          <w:rFonts w:ascii="Times New Roman" w:hAnsi="Times New Roman" w:cs="Times New Roman"/>
          <w:color w:val="auto"/>
          <w:sz w:val="22"/>
          <w:szCs w:val="22"/>
        </w:rPr>
        <w:t>ниципального района Туймазинский район</w:t>
      </w:r>
      <w:r w:rsidRPr="00627976">
        <w:rPr>
          <w:rFonts w:ascii="Times New Roman" w:hAnsi="Times New Roman" w:cs="Times New Roman"/>
          <w:color w:val="auto"/>
          <w:sz w:val="22"/>
          <w:szCs w:val="22"/>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15.12.11. Рекультивацию и благоустройство территорий следует разрабатывать с учетом требований ГОСТ 17.5.3.04-83* и ГОСТ 17.5.3.05-84.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15.13</w:t>
      </w:r>
      <w:r w:rsidRPr="00627976">
        <w:rPr>
          <w:rFonts w:ascii="Times New Roman" w:hAnsi="Times New Roman" w:cs="Times New Roman"/>
          <w:color w:val="auto"/>
          <w:sz w:val="22"/>
          <w:szCs w:val="22"/>
        </w:rPr>
        <w:t>.</w:t>
      </w:r>
      <w:r w:rsidRPr="00627976">
        <w:rPr>
          <w:rFonts w:ascii="Times New Roman" w:hAnsi="Times New Roman" w:cs="Times New Roman"/>
          <w:b/>
          <w:color w:val="auto"/>
          <w:sz w:val="22"/>
          <w:szCs w:val="22"/>
        </w:rPr>
        <w:t xml:space="preserve"> Противооползневые и противообвальные сооружения и мероприятия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изменение рельефа склона в целях повышения его устойчивости;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инфильтрации воды в грунт и эрозионных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искусственное понижение уровня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агролесомелиорация;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закрепление грунтов (в том числе армированием);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удерживающих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террасирование склонов;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15.14. Противокарстовые мероприятия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15.14.2. Для инженерной защиты зданий и сооружений от карста применяют следующие мероприятия или их сочетания: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планировочные;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водозащитные и противофильтрационные;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геотехнические (укрепление оснований);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конструктивные (отдельно или в комплексе с геотехническими);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технологические;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эксплуатационные (мониторинг состояния грунтов, деформаций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15.14.3. Противокарстовые мероприятия должны: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предотвращать активизацию, а при необходимости и снижать активность карстовых и карстово-суффозионных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исключать или уменьшать в необходимой степени карстовые и карстово-суффозионные деформации грунтовых толщ;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предотвращать повышенную фильтрацию и прорывы воды из карстовых полостей в подземные помещения и горные выработки;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15.14.6. В состав планировочных мероприятий входят: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разработка инженерной защиты территорий от техногенного влияния строительства на развитие карста;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15.14.10. К водозащитным мероприятиям относятся: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мероприятия по борьбе с утечками промышленных и хозяйственно-бытовых вод, в особенности агрессивных;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15.15. Берегозащитные сооружения и мероприятия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15.15.1. Для инженерной защиты берегов рек, озер, водохранилищ используют сооружения и мероприятия, приведенные в таблице 115.</w:t>
      </w:r>
    </w:p>
    <w:p w:rsidR="005963DF" w:rsidRPr="00627976" w:rsidRDefault="005963DF"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16"/>
        <w:gridCol w:w="16"/>
        <w:gridCol w:w="25"/>
        <w:gridCol w:w="49"/>
        <w:gridCol w:w="3802"/>
      </w:tblGrid>
      <w:tr w:rsidR="00736088" w:rsidRPr="00627976">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Вид сооружения и мероприятия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Назначение сооружения и мероприятия и условия их применения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Волнозащитные </w:t>
            </w:r>
          </w:p>
        </w:tc>
      </w:tr>
      <w:tr w:rsidR="00736088" w:rsidRPr="00627976">
        <w:trPr>
          <w:trHeight w:val="263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Вдольбереговые: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подпорные береговые стены (набережные) волноотбойного профиля из монолитного и сборного бетона и железобетона, камня, ряжей, свай;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шпунтовые стенки железобетонные и металлические;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ступенчатые крепления с укреплением основания террас;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массивные волноломы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основном на реках и водохранилищах;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крутизне откосов более 15°;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стабильном уровне воды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Откосные: </w:t>
            </w:r>
          </w:p>
        </w:tc>
      </w:tr>
      <w:tr w:rsidR="00736088" w:rsidRPr="00627976">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монолитные покрытия из бетона, асфальтобетона, асфальта;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w:t>
            </w:r>
          </w:p>
        </w:tc>
      </w:tr>
      <w:tr w:rsidR="00736088" w:rsidRPr="00627976">
        <w:trPr>
          <w:trHeight w:val="75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покрытия из сборных плит;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подпорных земляных сооружений при достаточной их статической устойчивости при волнах до 2,5 м </w:t>
            </w:r>
          </w:p>
        </w:tc>
      </w:tr>
      <w:tr w:rsidR="00736088" w:rsidRPr="00627976">
        <w:trPr>
          <w:trHeight w:val="75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покрытия из гибких тюфяков и сетчатых блоков, заполненных камнем;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земляных сооружений (при пологих откосах и невысоких волнах - менее 0,5 - 0,6 м) </w:t>
            </w:r>
          </w:p>
        </w:tc>
      </w:tr>
      <w:tr w:rsidR="00736088" w:rsidRPr="00627976">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покрытия из синтетических материалов и вторичного сырья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Волногасящие</w:t>
            </w:r>
          </w:p>
        </w:tc>
      </w:tr>
      <w:tr w:rsidR="00736088" w:rsidRPr="00627976">
        <w:trPr>
          <w:trHeight w:val="756"/>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Вдольбереговые (проницаемые сооружения с пористой напорной гранью и волногасящими камерами)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Откосные: </w:t>
            </w:r>
          </w:p>
        </w:tc>
      </w:tr>
      <w:tr w:rsidR="00736088" w:rsidRPr="00627976">
        <w:trPr>
          <w:trHeight w:val="758"/>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наброска из камня;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земляных сооружений при отсутствии рекреационного использования </w:t>
            </w:r>
          </w:p>
        </w:tc>
      </w:tr>
      <w:tr w:rsidR="00736088" w:rsidRPr="00627976">
        <w:trPr>
          <w:trHeight w:val="489"/>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наброска или укладка из фасонных блоков;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отсутствии рекреационного использования </w:t>
            </w:r>
          </w:p>
        </w:tc>
      </w:tr>
      <w:tr w:rsidR="00736088" w:rsidRPr="00627976">
        <w:trPr>
          <w:trHeight w:val="1024"/>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искусственные свободные пляжи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Пляжеудерживающие</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Вдольбереговые: </w:t>
            </w:r>
          </w:p>
        </w:tc>
      </w:tr>
      <w:tr w:rsidR="00736088" w:rsidRPr="00627976">
        <w:trPr>
          <w:trHeight w:val="1027"/>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Подводные банкеты из бетона, бетонных блоков, камня;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загрузка инертными на локальных участках (каменные банкеты, песчаные примывы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 водохранилищах при небольшом волнении для закрепления пляжа на водохранилищах при относительно пологих откосах</w:t>
            </w:r>
          </w:p>
        </w:tc>
      </w:tr>
      <w:tr w:rsidR="00736088" w:rsidRPr="00627976">
        <w:trPr>
          <w:trHeight w:val="758"/>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Поперечные молы, шпоры (гравитационные, свайные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при создании и закреплении естественных и искусственных пляжей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Специальные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Регулирующие: </w:t>
            </w:r>
          </w:p>
        </w:tc>
      </w:tr>
      <w:tr w:rsidR="00736088" w:rsidRPr="00627976">
        <w:trPr>
          <w:trHeight w:val="1343"/>
        </w:trPr>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имитирующие природные формы рельефа; перебазирование запаса наносов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переброска вдоль побережья, использование подводных карьеров и т.д.) </w:t>
            </w:r>
          </w:p>
        </w:tc>
        <w:tc>
          <w:tcPr>
            <w:tcW w:w="4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 водохранилищах для регулирования береговых процессов на водохранилищах для</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регулирования баланса наносов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w:t>
            </w:r>
          </w:p>
        </w:tc>
      </w:tr>
      <w:tr w:rsidR="00736088" w:rsidRPr="00627976">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дамбы из каменной наброски;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реках для защиты берегов рек и отклонения оси потока от размывания берега </w:t>
            </w:r>
          </w:p>
        </w:tc>
      </w:tr>
      <w:tr w:rsidR="00736088" w:rsidRPr="00627976">
        <w:trPr>
          <w:trHeight w:val="490"/>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дамбы из грунта;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реках с невысокими скоростями течения для отклонения оси потока </w:t>
            </w:r>
          </w:p>
        </w:tc>
      </w:tr>
      <w:tr w:rsidR="00736088" w:rsidRPr="00627976">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массивные шпоры или полузапруды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То же</w:t>
            </w:r>
          </w:p>
        </w:tc>
      </w:tr>
      <w:tr w:rsidR="00736088" w:rsidRPr="00627976">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Склоноукрепляющие (искусственное закрепление грунта откосов)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земляных сооружений при высоте волн до 0,5 м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15.16. Сооружения и мероприятия для защиты от затопления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15.16.2. Защита от подтопления должна включать: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локальную защиту зданий, сооружений, грунтов оснований и защиту застроенной территории в целом;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водоотведение;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утилизацию (при необходимости очистки) дренажных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поселений и на территориях стадионов, парков и других озелененных территорий общего пользования допускается открытая осушительная сеть.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15.17. Сооружения и мероприятия для защиты от затопления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15.18. Мероприятия для защиты от морозного пучения грунтов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15.18.1. Инженерная защита от морозного (криогенного) пучения грунтов необходима для легких малоэтажных зданий и сооружений в поселениях, линейных сооружений и коммуникаций (трубопроводов, ЛЭП, дорог, линий связи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15.18.2. Противопучинные мероприятия подразделяют на следующие виды: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инженерно-мелиоративные (тепломелиорация и гидромелиорация);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конструктивные;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физико-химические (засоление, гидрофобизация грунтов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комбинированные.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15.19. Мероприятия по защите в районах с сейсмическим воздействием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карта А - массовое строительство;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карты В и С - объекты повышенной ответственности и особо ответственные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15.19.3. Определение сейсмичности площадки проектирования следует производить на основании сейсмического микрорайонирования.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963DF" w:rsidRPr="00627976" w:rsidRDefault="005963DF" w:rsidP="00AB5D0C">
      <w:pPr>
        <w:pStyle w:val="Default"/>
        <w:ind w:firstLine="567"/>
        <w:jc w:val="both"/>
        <w:rPr>
          <w:rFonts w:ascii="Times New Roman" w:hAnsi="Times New Roman" w:cs="Times New Roman"/>
          <w:color w:val="auto"/>
          <w:sz w:val="22"/>
          <w:szCs w:val="22"/>
        </w:rPr>
      </w:pPr>
    </w:p>
    <w:p w:rsidR="00952C47" w:rsidRPr="00627976" w:rsidRDefault="00952C47" w:rsidP="00AB5D0C">
      <w:pPr>
        <w:pStyle w:val="Default"/>
        <w:ind w:firstLine="567"/>
        <w:jc w:val="both"/>
        <w:rPr>
          <w:rFonts w:ascii="Times New Roman" w:hAnsi="Times New Roman" w:cs="Times New Roman"/>
          <w:color w:val="auto"/>
          <w:sz w:val="22"/>
          <w:szCs w:val="22"/>
        </w:rPr>
      </w:pPr>
    </w:p>
    <w:p w:rsidR="00952C47" w:rsidRPr="00627976" w:rsidRDefault="00952C47"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16. ПОЖАРНАЯ БЕЗОПАСНОСТЬ </w:t>
      </w:r>
    </w:p>
    <w:p w:rsidR="00736088" w:rsidRPr="00627976" w:rsidRDefault="00736088" w:rsidP="00AB5D0C">
      <w:pPr>
        <w:pStyle w:val="Default"/>
        <w:ind w:firstLine="567"/>
        <w:jc w:val="both"/>
        <w:rPr>
          <w:rFonts w:ascii="Times New Roman" w:hAnsi="Times New Roman" w:cs="Times New Roman"/>
          <w:b/>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по СНиП 21-01-97* - для зданий и сооружений, проектируемых по нормам и правилам, приведенным в соответствие с положениями СНиП 21-01-97*;</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по СНиП 2.01.-85* - для зданий и сооружений, проектируемых по нормам и правилам, основанным на положениях СНиП 2.01.-85*.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16.3. Для зданий, на которые не распространяются требования СНиП 21-01-97* «Пожарная безопасность</w:t>
      </w:r>
      <w:r w:rsidR="003351FF">
        <w:rPr>
          <w:rFonts w:ascii="Times New Roman" w:hAnsi="Times New Roman" w:cs="Times New Roman"/>
          <w:color w:val="auto"/>
          <w:sz w:val="22"/>
          <w:szCs w:val="22"/>
        </w:rPr>
        <w:t xml:space="preserve"> д</w:t>
      </w:r>
      <w:r w:rsidRPr="00627976">
        <w:rPr>
          <w:rFonts w:ascii="Times New Roman" w:hAnsi="Times New Roman" w:cs="Times New Roman"/>
          <w:color w:val="auto"/>
          <w:sz w:val="22"/>
          <w:szCs w:val="22"/>
        </w:rPr>
        <w:t>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116</w:t>
      </w:r>
    </w:p>
    <w:tbl>
      <w:tblPr>
        <w:tblStyle w:val="af2"/>
        <w:tblW w:w="5000" w:type="pct"/>
        <w:tblLook w:val="04A0" w:firstRow="1" w:lastRow="0" w:firstColumn="1" w:lastColumn="0" w:noHBand="0" w:noVBand="1"/>
      </w:tblPr>
      <w:tblGrid>
        <w:gridCol w:w="1793"/>
        <w:gridCol w:w="1879"/>
        <w:gridCol w:w="1368"/>
        <w:gridCol w:w="1363"/>
        <w:gridCol w:w="1305"/>
      </w:tblGrid>
      <w:tr w:rsidR="00736088" w:rsidRPr="00627976">
        <w:tc>
          <w:tcPr>
            <w:tcW w:w="1948"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lastRenderedPageBreak/>
              <w:t>Степень огнестойкости здания</w:t>
            </w:r>
          </w:p>
        </w:tc>
        <w:tc>
          <w:tcPr>
            <w:tcW w:w="1983"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Класс конструктивной пожарной опасности</w:t>
            </w:r>
          </w:p>
        </w:tc>
        <w:tc>
          <w:tcPr>
            <w:tcW w:w="5708"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736088" w:rsidRPr="00627976">
        <w:tc>
          <w:tcPr>
            <w:tcW w:w="1948"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83"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 C0</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 C1</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 C2, C3</w:t>
            </w:r>
          </w:p>
        </w:tc>
      </w:tr>
      <w:tr w:rsidR="00736088" w:rsidRPr="00627976">
        <w:tc>
          <w:tcPr>
            <w:tcW w:w="1948"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 III,</w:t>
            </w:r>
          </w:p>
        </w:tc>
        <w:tc>
          <w:tcPr>
            <w:tcW w:w="1983"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C0</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6</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r>
      <w:tr w:rsidR="00736088" w:rsidRPr="00627976">
        <w:tc>
          <w:tcPr>
            <w:tcW w:w="1948"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 III, IV</w:t>
            </w:r>
          </w:p>
        </w:tc>
        <w:tc>
          <w:tcPr>
            <w:tcW w:w="1983"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C1</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1948"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w:t>
            </w:r>
          </w:p>
        </w:tc>
        <w:tc>
          <w:tcPr>
            <w:tcW w:w="1983"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C2, C3</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117</w:t>
      </w:r>
    </w:p>
    <w:tbl>
      <w:tblPr>
        <w:tblStyle w:val="af2"/>
        <w:tblW w:w="5000" w:type="pct"/>
        <w:tblLook w:val="04A0" w:firstRow="1" w:lastRow="0" w:firstColumn="1" w:lastColumn="0" w:noHBand="0" w:noVBand="1"/>
      </w:tblPr>
      <w:tblGrid>
        <w:gridCol w:w="1838"/>
        <w:gridCol w:w="1501"/>
        <w:gridCol w:w="1499"/>
        <w:gridCol w:w="2870"/>
      </w:tblGrid>
      <w:tr w:rsidR="00736088" w:rsidRPr="00627976">
        <w:tc>
          <w:tcPr>
            <w:tcW w:w="1947"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Степень огнестойкости здания</w:t>
            </w:r>
          </w:p>
        </w:tc>
        <w:tc>
          <w:tcPr>
            <w:tcW w:w="7691"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 xml:space="preserve">Расстояние при степени огнестойкости здания (по СНиП 2.01.-85*), м </w:t>
            </w:r>
          </w:p>
        </w:tc>
      </w:tr>
      <w:tr w:rsidR="00736088" w:rsidRPr="003859D4">
        <w:tc>
          <w:tcPr>
            <w:tcW w:w="1947"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III</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III</w:t>
            </w:r>
            <w:r w:rsidRPr="00627976">
              <w:rPr>
                <w:rFonts w:ascii="Times New Roman" w:hAnsi="Times New Roman" w:cs="Times New Roman"/>
                <w:color w:val="auto"/>
              </w:rPr>
              <w:t>а</w:t>
            </w:r>
            <w:r w:rsidRPr="00627976">
              <w:rPr>
                <w:rFonts w:ascii="Times New Roman" w:hAnsi="Times New Roman" w:cs="Times New Roman"/>
                <w:color w:val="auto"/>
                <w:lang w:val="en-US"/>
              </w:rPr>
              <w:t>, III</w:t>
            </w:r>
            <w:r w:rsidRPr="00627976">
              <w:rPr>
                <w:rFonts w:ascii="Times New Roman" w:hAnsi="Times New Roman" w:cs="Times New Roman"/>
                <w:color w:val="auto"/>
              </w:rPr>
              <w:t>б</w:t>
            </w:r>
            <w:r w:rsidRPr="00627976">
              <w:rPr>
                <w:rFonts w:ascii="Times New Roman" w:hAnsi="Times New Roman" w:cs="Times New Roman"/>
                <w:color w:val="auto"/>
                <w:lang w:val="en-US"/>
              </w:rPr>
              <w:t>, IV, IV</w:t>
            </w:r>
            <w:r w:rsidRPr="00627976">
              <w:rPr>
                <w:rFonts w:ascii="Times New Roman" w:hAnsi="Times New Roman" w:cs="Times New Roman"/>
                <w:color w:val="auto"/>
              </w:rPr>
              <w:t>а</w:t>
            </w:r>
            <w:r w:rsidRPr="00627976">
              <w:rPr>
                <w:rFonts w:ascii="Times New Roman" w:hAnsi="Times New Roman" w:cs="Times New Roman"/>
                <w:color w:val="auto"/>
                <w:lang w:val="en-US"/>
              </w:rPr>
              <w:t>, V</w:t>
            </w:r>
          </w:p>
        </w:tc>
      </w:tr>
      <w:tr w:rsidR="00736088" w:rsidRPr="00627976">
        <w:tc>
          <w:tcPr>
            <w:tcW w:w="1947"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6</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r>
      <w:tr w:rsidR="00736088" w:rsidRPr="00627976">
        <w:tc>
          <w:tcPr>
            <w:tcW w:w="1947"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1947"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а, </w:t>
            </w: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б,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а, </w:t>
            </w:r>
            <w:r w:rsidRPr="00627976">
              <w:rPr>
                <w:rFonts w:ascii="Times New Roman" w:hAnsi="Times New Roman" w:cs="Times New Roman"/>
                <w:color w:val="auto"/>
                <w:lang w:val="en-US"/>
              </w:rPr>
              <w:t>V</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(к таблицам 116 и 117):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5. Расстояния отодно-,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r w:rsidR="00083293">
        <w:rPr>
          <w:rFonts w:ascii="Times New Roman" w:hAnsi="Times New Roman" w:cs="Times New Roman"/>
          <w:sz w:val="22"/>
          <w:szCs w:val="22"/>
        </w:rPr>
        <w:t xml:space="preserve"> </w:t>
      </w:r>
      <w:r w:rsidRPr="00627976">
        <w:rPr>
          <w:rFonts w:ascii="Times New Roman" w:hAnsi="Times New Roman" w:cs="Times New Roman"/>
          <w:sz w:val="22"/>
          <w:szCs w:val="22"/>
        </w:rPr>
        <w:t>Расстояния между группами сблокированных хозяйственных построек принимаются по таблицам 116 и 117.</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16.6. Наибольшая допустимая площадь застройки (этажа) одного здания приведена в таблице 118.</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118</w:t>
      </w:r>
    </w:p>
    <w:tbl>
      <w:tblPr>
        <w:tblStyle w:val="af2"/>
        <w:tblW w:w="5000" w:type="pct"/>
        <w:tblLook w:val="04A0" w:firstRow="1" w:lastRow="0" w:firstColumn="1" w:lastColumn="0" w:noHBand="0" w:noVBand="1"/>
      </w:tblPr>
      <w:tblGrid>
        <w:gridCol w:w="2574"/>
        <w:gridCol w:w="2633"/>
        <w:gridCol w:w="2501"/>
      </w:tblGrid>
      <w:tr w:rsidR="00736088" w:rsidRPr="00627976">
        <w:tc>
          <w:tcPr>
            <w:tcW w:w="321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Степень огнестойкости здания</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Класс конструктивной пожарной опасности</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Наибольшая допустимая площадь этажа пожарного отсека, м</w:t>
            </w:r>
            <w:r w:rsidRPr="00627976">
              <w:rPr>
                <w:rFonts w:ascii="Times New Roman" w:hAnsi="Times New Roman" w:cs="Times New Roman"/>
                <w:vertAlign w:val="superscript"/>
              </w:rPr>
              <w:t>2</w:t>
            </w:r>
          </w:p>
        </w:tc>
      </w:tr>
      <w:tr w:rsidR="00736088" w:rsidRPr="00627976">
        <w:tc>
          <w:tcPr>
            <w:tcW w:w="3213" w:type="dxa"/>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2500</w:t>
            </w:r>
          </w:p>
        </w:tc>
      </w:tr>
      <w:tr w:rsidR="00736088" w:rsidRPr="00627976">
        <w:tc>
          <w:tcPr>
            <w:tcW w:w="3213"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lang w:val="en-US"/>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С1</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2200</w:t>
            </w:r>
          </w:p>
        </w:tc>
      </w:tr>
      <w:tr w:rsidR="00736088" w:rsidRPr="00627976">
        <w:tc>
          <w:tcPr>
            <w:tcW w:w="3213"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III</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1800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С1</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1800</w:t>
            </w:r>
          </w:p>
        </w:tc>
      </w:tr>
      <w:tr w:rsidR="00736088" w:rsidRPr="00627976">
        <w:tc>
          <w:tcPr>
            <w:tcW w:w="3213"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IV</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С1</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С2</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500</w:t>
            </w:r>
          </w:p>
        </w:tc>
      </w:tr>
      <w:tr w:rsidR="00736088" w:rsidRPr="00627976">
        <w:tc>
          <w:tcPr>
            <w:tcW w:w="321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V</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Не нормируется</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500</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w:t>
      </w:r>
      <w:r w:rsidRPr="00627976">
        <w:rPr>
          <w:rFonts w:ascii="Times New Roman" w:hAnsi="Times New Roman" w:cs="Times New Roman"/>
          <w:color w:val="auto"/>
          <w:sz w:val="22"/>
          <w:szCs w:val="22"/>
        </w:rPr>
        <w:lastRenderedPageBreak/>
        <w:t xml:space="preserve">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Категории зданий и помещений по взрывопожарной и пожарной опасности (А, Б, В, Г, Д) определяются в соответствии с НПБ 105-03.</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16.8. Расстояние от жилых и общественных зданий следует принимать: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автозаправочных станций (далее - АЗС) - в соответствии с НПБ 111-98*;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119</w:t>
      </w:r>
    </w:p>
    <w:tbl>
      <w:tblPr>
        <w:tblStyle w:val="af2"/>
        <w:tblW w:w="5000" w:type="pct"/>
        <w:tblLook w:val="04A0" w:firstRow="1" w:lastRow="0" w:firstColumn="1" w:lastColumn="0" w:noHBand="0" w:noVBand="1"/>
      </w:tblPr>
      <w:tblGrid>
        <w:gridCol w:w="2929"/>
        <w:gridCol w:w="978"/>
        <w:gridCol w:w="1036"/>
        <w:gridCol w:w="893"/>
        <w:gridCol w:w="978"/>
        <w:gridCol w:w="894"/>
      </w:tblGrid>
      <w:tr w:rsidR="00736088" w:rsidRPr="00627976">
        <w:tc>
          <w:tcPr>
            <w:tcW w:w="3610"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Объекты</w:t>
            </w:r>
          </w:p>
        </w:tc>
        <w:tc>
          <w:tcPr>
            <w:tcW w:w="6028" w:type="dxa"/>
            <w:gridSpan w:val="5"/>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Минимальные расстояния от зданий и сооружений складов</w:t>
            </w:r>
          </w:p>
        </w:tc>
      </w:tr>
      <w:tr w:rsidR="00736088" w:rsidRPr="00627976">
        <w:tc>
          <w:tcPr>
            <w:tcW w:w="361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III</w:t>
            </w:r>
            <w:r w:rsidRPr="00627976">
              <w:rPr>
                <w:rFonts w:ascii="Times New Roman" w:hAnsi="Times New Roman" w:cs="Times New Roman"/>
              </w:rPr>
              <w:t>а</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III</w:t>
            </w:r>
            <w:r w:rsidRPr="00627976">
              <w:rPr>
                <w:rFonts w:ascii="Times New Roman" w:hAnsi="Times New Roman" w:cs="Times New Roman"/>
              </w:rPr>
              <w:t>б</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III</w:t>
            </w:r>
            <w:r w:rsidRPr="00627976">
              <w:rPr>
                <w:rFonts w:ascii="Times New Roman" w:hAnsi="Times New Roman" w:cs="Times New Roman"/>
              </w:rPr>
              <w:t>в</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Здания и сооружения соседских предприятий</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 (100)</w:t>
            </w:r>
          </w:p>
        </w:tc>
        <w:tc>
          <w:tcPr>
            <w:tcW w:w="112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Лесные массивы:</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хвойных и смешанных пород</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лиственных пород</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26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12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26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12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Железные дороги общей сети (до подошвы насыпи или бровки выемки):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на станциях</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на разъездах и платформах</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на перегонах</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12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Автомобильные дороги общей сети (край проезжей части):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lastRenderedPageBreak/>
              <w:t>I</w:t>
            </w:r>
            <w:r w:rsidRPr="00627976">
              <w:rPr>
                <w:rFonts w:ascii="Times New Roman" w:hAnsi="Times New Roman" w:cs="Times New Roman"/>
              </w:rPr>
              <w:t xml:space="preserve">, </w:t>
            </w:r>
            <w:r w:rsidRPr="00627976">
              <w:rPr>
                <w:rFonts w:ascii="Times New Roman" w:hAnsi="Times New Roman" w:cs="Times New Roman"/>
                <w:lang w:val="en-US"/>
              </w:rPr>
              <w:t>II</w:t>
            </w:r>
            <w:r w:rsidRPr="00627976">
              <w:rPr>
                <w:rFonts w:ascii="Times New Roman" w:hAnsi="Times New Roman" w:cs="Times New Roman"/>
              </w:rPr>
              <w:t xml:space="preserve"> и </w:t>
            </w:r>
            <w:r w:rsidRPr="00627976">
              <w:rPr>
                <w:rFonts w:ascii="Times New Roman" w:hAnsi="Times New Roman" w:cs="Times New Roman"/>
                <w:lang w:val="en-US"/>
              </w:rPr>
              <w:t>III</w:t>
            </w:r>
            <w:r w:rsidRPr="00627976">
              <w:rPr>
                <w:rFonts w:ascii="Times New Roman" w:hAnsi="Times New Roman" w:cs="Times New Roman"/>
              </w:rPr>
              <w:t xml:space="preserve"> категории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IV</w:t>
            </w:r>
            <w:r w:rsidRPr="00627976">
              <w:rPr>
                <w:rFonts w:ascii="Times New Roman" w:hAnsi="Times New Roman" w:cs="Times New Roman"/>
              </w:rPr>
              <w:t xml:space="preserve"> и </w:t>
            </w:r>
            <w:r w:rsidRPr="00627976">
              <w:rPr>
                <w:rFonts w:ascii="Times New Roman" w:hAnsi="Times New Roman" w:cs="Times New Roman"/>
                <w:lang w:val="en-US"/>
              </w:rPr>
              <w:t>V</w:t>
            </w:r>
            <w:r w:rsidRPr="00627976">
              <w:rPr>
                <w:rFonts w:ascii="Times New Roman" w:hAnsi="Times New Roman" w:cs="Times New Roman"/>
              </w:rPr>
              <w:t xml:space="preserve"> категории</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40</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30</w:t>
            </w:r>
          </w:p>
        </w:tc>
        <w:tc>
          <w:tcPr>
            <w:tcW w:w="112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20</w:t>
            </w:r>
          </w:p>
        </w:tc>
        <w:tc>
          <w:tcPr>
            <w:tcW w:w="126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20</w:t>
            </w:r>
          </w:p>
        </w:tc>
        <w:tc>
          <w:tcPr>
            <w:tcW w:w="112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15</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Жилые и общественные здания</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 (200)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Раздаточные колонки автозаправочных станций общего пользования</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Закрытые и открытые автостоянки</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100 </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 (100)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Очистные канализационные сооружения и насосные станции не относящиеся к складу</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Водозаправочные сооружения не относящиеся к складу</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75</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75</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Аварийный амбар для резервуарного парка</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Технологические установки с взрывоопасными производствами</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Расстояния, указанные в скобках, следует принимать для складов II категории общей вместимостью более 50000 куб.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указанные в таблице, определяются: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между зданиями и сооружениями как расстояние на свету между наружными стенами или конструкциями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сливоналивных устройств - от оси железнодорожного пути со сливоналивными эстакадами;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технологических эстакад и трубопроводов - от крайнего трубопровода.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w:t>
      </w:r>
      <w:r w:rsidRPr="00627976">
        <w:rPr>
          <w:rFonts w:ascii="Times New Roman" w:hAnsi="Times New Roman" w:cs="Times New Roman"/>
          <w:color w:val="auto"/>
          <w:sz w:val="22"/>
          <w:szCs w:val="22"/>
        </w:rPr>
        <w:lastRenderedPageBreak/>
        <w:t xml:space="preserve">половины расстояния от зданий и сооружений складов соответствующих категорий, указанного в таблице.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120</w:t>
      </w:r>
    </w:p>
    <w:tbl>
      <w:tblPr>
        <w:tblStyle w:val="af2"/>
        <w:tblW w:w="5000" w:type="pct"/>
        <w:tblLook w:val="04A0" w:firstRow="1" w:lastRow="0" w:firstColumn="1" w:lastColumn="0" w:noHBand="0" w:noVBand="1"/>
      </w:tblPr>
      <w:tblGrid>
        <w:gridCol w:w="2660"/>
        <w:gridCol w:w="1583"/>
        <w:gridCol w:w="1680"/>
        <w:gridCol w:w="1785"/>
      </w:tblGrid>
      <w:tr w:rsidR="00736088" w:rsidRPr="00627976">
        <w:tc>
          <w:tcPr>
            <w:tcW w:w="3142"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Склады горючих жидкостей емкостью, м</w:t>
            </w:r>
            <w:r w:rsidRPr="00627976">
              <w:rPr>
                <w:rFonts w:ascii="Times New Roman" w:hAnsi="Times New Roman" w:cs="Times New Roman"/>
                <w:color w:val="auto"/>
                <w:vertAlign w:val="superscript"/>
              </w:rPr>
              <w:t>3</w:t>
            </w:r>
          </w:p>
        </w:tc>
        <w:tc>
          <w:tcPr>
            <w:tcW w:w="6496"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736088" w:rsidRPr="00627976">
        <w:tc>
          <w:tcPr>
            <w:tcW w:w="3142"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 C0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 C1</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 C2, C3</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800 до 10 000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50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100 до 800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 до 100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до 10 включительно</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121</w:t>
      </w:r>
    </w:p>
    <w:tbl>
      <w:tblPr>
        <w:tblStyle w:val="af2"/>
        <w:tblW w:w="5000" w:type="pct"/>
        <w:tblLook w:val="04A0" w:firstRow="1" w:lastRow="0" w:firstColumn="1" w:lastColumn="0" w:noHBand="0" w:noVBand="1"/>
      </w:tblPr>
      <w:tblGrid>
        <w:gridCol w:w="2661"/>
        <w:gridCol w:w="1552"/>
        <w:gridCol w:w="1696"/>
        <w:gridCol w:w="1799"/>
      </w:tblGrid>
      <w:tr w:rsidR="00736088" w:rsidRPr="00627976">
        <w:tc>
          <w:tcPr>
            <w:tcW w:w="3142"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Склады горючих жидкостей емкостью, м</w:t>
            </w:r>
            <w:r w:rsidRPr="00627976">
              <w:rPr>
                <w:rFonts w:ascii="Times New Roman" w:hAnsi="Times New Roman" w:cs="Times New Roman"/>
                <w:color w:val="auto"/>
                <w:vertAlign w:val="superscript"/>
              </w:rPr>
              <w:t>3</w:t>
            </w:r>
          </w:p>
        </w:tc>
        <w:tc>
          <w:tcPr>
            <w:tcW w:w="6496"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2.01.-85*).м</w:t>
            </w:r>
          </w:p>
        </w:tc>
      </w:tr>
      <w:tr w:rsidR="00736088" w:rsidRPr="00627976">
        <w:tc>
          <w:tcPr>
            <w:tcW w:w="3142"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 III,</w:t>
            </w:r>
            <w:r w:rsidRPr="00627976">
              <w:rPr>
                <w:rFonts w:ascii="Times New Roman" w:hAnsi="Times New Roman" w:cs="Times New Roman"/>
                <w:color w:val="auto"/>
              </w:rPr>
              <w:t>а</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б,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а, </w:t>
            </w:r>
            <w:r w:rsidRPr="00627976">
              <w:rPr>
                <w:rFonts w:ascii="Times New Roman" w:hAnsi="Times New Roman" w:cs="Times New Roman"/>
                <w:color w:val="auto"/>
                <w:lang w:val="en-US"/>
              </w:rPr>
              <w:t>V</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800 до 10 000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50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100 до 800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 до 100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до 10 включительно</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w:t>
      </w:r>
      <w:r w:rsidRPr="00627976">
        <w:rPr>
          <w:rFonts w:ascii="Times New Roman" w:hAnsi="Times New Roman" w:cs="Times New Roman"/>
          <w:color w:val="auto"/>
          <w:sz w:val="22"/>
          <w:szCs w:val="22"/>
        </w:rPr>
        <w:lastRenderedPageBreak/>
        <w:t xml:space="preserve">помещениями, и доступ пожарных с автолестниц или автоподъемников в любую квартиру или помещение.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16.12. Допускается предусматривать подъезд для пожарных машин только с одной стороны здания в случаях, если: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высота здания менее 5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до 15 м (до 5 этажей) – 3,5 м с разъездными карманами;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от 15 до 50 м (от 6 до 16 этажей) – 6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16.14. В пределах основных фасадов зданий, имеющих входы, проезды устанавливаются шириной 5,5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16.15. Расстояние от края проезда до стены здания следует принимать: 5-8 м для зданий высотой до 28 м включительно и 8-10 зданий высотой более 28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для зданий высотой до 28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-высота пристройки до 3,5 м – шириной 6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-высота пристройки до 3,5-7 м – шириной 4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зданий высотой более 28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-высота пристройки до 3,5 м – шириной 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-высота пристройки до 3,5-7 м – шириной 6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16.17. В замкнутые и полузамкнутые дворы необходимо предусматривать проезды для пожарных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u w:val="single"/>
        </w:rPr>
        <w:lastRenderedPageBreak/>
        <w:t>Примечание</w:t>
      </w:r>
      <w:r w:rsidRPr="00627976">
        <w:rPr>
          <w:rFonts w:ascii="Times New Roman" w:hAnsi="Times New Roman" w:cs="Times New Roman"/>
          <w:sz w:val="22"/>
          <w:szCs w:val="22"/>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16.19. Тупиковые проезды должны заканчиваться разворотными площадками размерами в плане 16 x 16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122</w:t>
      </w:r>
    </w:p>
    <w:tbl>
      <w:tblPr>
        <w:tblStyle w:val="af2"/>
        <w:tblW w:w="5000" w:type="pct"/>
        <w:tblLook w:val="04A0" w:firstRow="1" w:lastRow="0" w:firstColumn="1" w:lastColumn="0" w:noHBand="0" w:noVBand="1"/>
      </w:tblPr>
      <w:tblGrid>
        <w:gridCol w:w="1738"/>
        <w:gridCol w:w="1838"/>
        <w:gridCol w:w="2608"/>
        <w:gridCol w:w="730"/>
        <w:gridCol w:w="794"/>
      </w:tblGrid>
      <w:tr w:rsidR="00736088" w:rsidRPr="00627976">
        <w:tc>
          <w:tcPr>
            <w:tcW w:w="1924"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Степень огнестойкости зданий и сооружений</w:t>
            </w:r>
          </w:p>
        </w:tc>
        <w:tc>
          <w:tcPr>
            <w:tcW w:w="1961"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Класс конструктивной пожарной опасности</w:t>
            </w:r>
          </w:p>
        </w:tc>
        <w:tc>
          <w:tcPr>
            <w:tcW w:w="5754"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736088" w:rsidRPr="00627976">
        <w:tc>
          <w:tcPr>
            <w:tcW w:w="1924"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61"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 C0</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 C1</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 C2, C3</w:t>
            </w:r>
          </w:p>
        </w:tc>
      </w:tr>
      <w:tr w:rsidR="00736088" w:rsidRPr="00627976">
        <w:tc>
          <w:tcPr>
            <w:tcW w:w="192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 III,</w:t>
            </w:r>
          </w:p>
        </w:tc>
        <w:tc>
          <w:tcPr>
            <w:tcW w:w="1961"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C0</w:t>
            </w: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Не нормируется для зданий и сооружений категории Г и Д;</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9-для зданий и сооружений с производствами категорий А, Б и В (см. примечание 3)</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192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IV</w:t>
            </w:r>
          </w:p>
        </w:tc>
        <w:tc>
          <w:tcPr>
            <w:tcW w:w="1961"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w:t>
            </w:r>
            <w:r w:rsidRPr="00627976">
              <w:rPr>
                <w:rFonts w:ascii="Times New Roman" w:hAnsi="Times New Roman" w:cs="Times New Roman"/>
                <w:color w:val="auto"/>
              </w:rPr>
              <w:t>1</w:t>
            </w: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r w:rsidR="00736088" w:rsidRPr="00627976">
        <w:tc>
          <w:tcPr>
            <w:tcW w:w="192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V</w:t>
            </w:r>
          </w:p>
        </w:tc>
        <w:tc>
          <w:tcPr>
            <w:tcW w:w="1961"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w:t>
            </w:r>
            <w:r w:rsidRPr="00627976">
              <w:rPr>
                <w:rFonts w:ascii="Times New Roman" w:hAnsi="Times New Roman" w:cs="Times New Roman"/>
                <w:color w:val="auto"/>
              </w:rPr>
              <w:t xml:space="preserve">2, </w:t>
            </w:r>
            <w:r w:rsidRPr="00627976">
              <w:rPr>
                <w:rFonts w:ascii="Times New Roman" w:hAnsi="Times New Roman" w:cs="Times New Roman"/>
                <w:color w:val="auto"/>
                <w:lang w:val="en-US"/>
              </w:rPr>
              <w:t>C</w:t>
            </w:r>
            <w:r w:rsidRPr="00627976">
              <w:rPr>
                <w:rFonts w:ascii="Times New Roman" w:hAnsi="Times New Roman" w:cs="Times New Roman"/>
                <w:color w:val="auto"/>
              </w:rPr>
              <w:t>3</w:t>
            </w: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18</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w:t>
      </w:r>
      <w:r w:rsidRPr="00627976">
        <w:rPr>
          <w:rFonts w:ascii="Times New Roman" w:hAnsi="Times New Roman" w:cs="Times New Roman"/>
          <w:color w:val="auto"/>
          <w:sz w:val="22"/>
          <w:szCs w:val="22"/>
        </w:rPr>
        <w:lastRenderedPageBreak/>
        <w:t xml:space="preserve">и выполненных из горючих материалов наименьшим расстоянием считается расстояние между этими конструкциями.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Расстояние между производственными зданиями и сооружениями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 если стена более высокого или широкого здания или сооружения, выходящая в сторону другого здания, является противопожарной;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здания и сооружения оборудуются стационарными автоматическими системами пожаротушения;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удельная загрузка горючими веществами в зданиях с производствами категории В менее или равна 10 кг на 1 кв. м площади этажа.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w:t>
      </w:r>
      <w:r w:rsidRPr="00627976">
        <w:rPr>
          <w:rFonts w:ascii="Times New Roman" w:hAnsi="Times New Roman" w:cs="Times New Roman"/>
          <w:color w:val="auto"/>
          <w:sz w:val="22"/>
          <w:szCs w:val="22"/>
        </w:rPr>
        <w:lastRenderedPageBreak/>
        <w:t xml:space="preserve">укрепленной по ширине 3,5 м в местах проезда с созданием уклонов, обеспечивающих естественный отвод поверхностных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м - при высоте зданий до 12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м - при высоте зданий от 12 до 28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м - при высоте зданий более 28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За ширину зданий и сооружений следует принимать расстояние между крайними разбивочными осями.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 до производственных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II и III степеней огнестойкости класса С0: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без проемов -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с проемами - не менее 9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IV степени огнестойкости класса С0 и С1: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без проемов - не менее 6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с проемами - не менее 12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других степеней огнестойкости и классов пожарной опасности -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 до административных и бытовых зданий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II и III степеней огнестойкости класса С0 - не менее 9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других степеней огнестойкости и классов пожарной опасности -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16.30. При планировке и застройке территории садоводческого объединения должны соблюдаться требования СНиП 30-02-97, СНиП 21-01-97* и СНиП 2.01.-85*.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123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31"/>
        <w:gridCol w:w="4498"/>
        <w:gridCol w:w="828"/>
        <w:gridCol w:w="827"/>
        <w:gridCol w:w="924"/>
      </w:tblGrid>
      <w:tr w:rsidR="00736088" w:rsidRPr="00627976">
        <w:trPr>
          <w:trHeight w:val="272"/>
        </w:trPr>
        <w:tc>
          <w:tcPr>
            <w:tcW w:w="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N п/п </w:t>
            </w:r>
          </w:p>
        </w:tc>
        <w:tc>
          <w:tcPr>
            <w:tcW w:w="577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Материал несущих и ограждающих конструкций строения </w:t>
            </w:r>
          </w:p>
        </w:tc>
        <w:tc>
          <w:tcPr>
            <w:tcW w:w="317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Расстояние, м</w:t>
            </w:r>
          </w:p>
        </w:tc>
      </w:tr>
      <w:tr w:rsidR="00736088" w:rsidRPr="00627976">
        <w:trPr>
          <w:trHeight w:val="271"/>
        </w:trPr>
        <w:tc>
          <w:tcPr>
            <w:tcW w:w="68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577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Б</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w:t>
            </w:r>
          </w:p>
        </w:tc>
      </w:tr>
      <w:tr w:rsidR="00736088" w:rsidRPr="00627976">
        <w:trPr>
          <w:trHeight w:val="489"/>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Камень, бетон, железобетон и другие негорючие материалы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736088" w:rsidRPr="00627976">
        <w:trPr>
          <w:trHeight w:val="758"/>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с деревянными перекрытиями и покрытиями, защищенными негорючими и трудногорючими материалами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736088" w:rsidRPr="00627976">
        <w:trPr>
          <w:trHeight w:val="758"/>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Древесина, каркасные ограждающие конструкции из негорючих, трудногорючих и горючих материалов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16.33. В целях обеспечения пожаротушения на территории садоводческого объединения: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 не менее 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более 300 - не менее 60.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- 50 м – для хвойных лесов;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- 30 м – для лиственных и смешанных лесов.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16.36. Пожарные депо следует размещать на земельных участках, имеющих выезды на магистральные улицы или дороги.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16.39. Количество пожарных депо и пожарных автомобилей в населенном пункте принимается в соответствии с таблицей 124.</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124</w:t>
      </w:r>
    </w:p>
    <w:tbl>
      <w:tblPr>
        <w:tblStyle w:val="af2"/>
        <w:tblW w:w="5000" w:type="pct"/>
        <w:tblLook w:val="04A0" w:firstRow="1" w:lastRow="0" w:firstColumn="1" w:lastColumn="0" w:noHBand="0" w:noVBand="1"/>
      </w:tblPr>
      <w:tblGrid>
        <w:gridCol w:w="1424"/>
        <w:gridCol w:w="843"/>
        <w:gridCol w:w="843"/>
        <w:gridCol w:w="843"/>
        <w:gridCol w:w="1077"/>
        <w:gridCol w:w="1538"/>
        <w:gridCol w:w="1140"/>
      </w:tblGrid>
      <w:tr w:rsidR="00736088" w:rsidRPr="00627976">
        <w:tc>
          <w:tcPr>
            <w:tcW w:w="1639"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Площадь территории населенного пункта, тыс. га</w:t>
            </w:r>
          </w:p>
        </w:tc>
        <w:tc>
          <w:tcPr>
            <w:tcW w:w="7999" w:type="dxa"/>
            <w:gridSpan w:val="6"/>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Население, тыс. чел.</w:t>
            </w:r>
          </w:p>
        </w:tc>
      </w:tr>
      <w:tr w:rsidR="00736088" w:rsidRPr="00627976">
        <w:tc>
          <w:tcPr>
            <w:tcW w:w="1639"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5</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5 до 20</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20 до 50</w:t>
            </w:r>
          </w:p>
        </w:tc>
        <w:tc>
          <w:tcPr>
            <w:tcW w:w="130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50 до 100</w:t>
            </w: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100 до 250</w:t>
            </w: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250 до 500</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2</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__1__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__1__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1×6</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__2__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2×6</w:t>
            </w:r>
          </w:p>
        </w:tc>
        <w:tc>
          <w:tcPr>
            <w:tcW w:w="1306"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__2__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1×8+1×6</w:t>
            </w: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2 до 4</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___3___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1×8+1×6</w:t>
            </w: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lastRenderedPageBreak/>
              <w:t>___4___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2×8+2×6</w:t>
            </w:r>
          </w:p>
        </w:tc>
        <w:tc>
          <w:tcPr>
            <w:tcW w:w="1347"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св. 4 до 6</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___5___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2×8+3×6</w:t>
            </w: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___6___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2×8+4×6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6 до 8</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_____6_____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2×8+3×8+1×4</w:t>
            </w: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___8___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3×8+5×6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св.8 до 10</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___9___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3×8+6×6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10 до 12</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___11___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3×8+8×6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12 до 14</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___12___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4×8+8×6</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Примечание</w:t>
      </w:r>
      <w:r w:rsidRPr="00627976">
        <w:rPr>
          <w:rFonts w:ascii="Times New Roman" w:hAnsi="Times New Roman" w:cs="Times New Roman"/>
          <w:color w:val="auto"/>
          <w:sz w:val="22"/>
          <w:szCs w:val="22"/>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16.40. Количество специальных пожарных автомобилей принимается по таблице 125.</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58"/>
        <w:gridCol w:w="1039"/>
        <w:gridCol w:w="1410"/>
        <w:gridCol w:w="1501"/>
      </w:tblGrid>
      <w:tr w:rsidR="00736088" w:rsidRPr="00627976">
        <w:trPr>
          <w:trHeight w:val="863"/>
        </w:trPr>
        <w:tc>
          <w:tcPr>
            <w:tcW w:w="4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Наименование специальных автомобилей</w:t>
            </w: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Число жителей в населенном пункте,</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тыс. чел.</w:t>
            </w:r>
          </w:p>
        </w:tc>
      </w:tr>
      <w:tr w:rsidR="00736088" w:rsidRPr="00627976">
        <w:trPr>
          <w:trHeight w:val="489"/>
        </w:trPr>
        <w:tc>
          <w:tcPr>
            <w:tcW w:w="47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свыше 50 до 100</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свыше 100 до 350</w:t>
            </w:r>
          </w:p>
        </w:tc>
      </w:tr>
      <w:tr w:rsidR="00736088" w:rsidRPr="00627976">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Автолестницы и автоподъемники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&lt;*&gt;</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w:t>
            </w:r>
          </w:p>
        </w:tc>
      </w:tr>
      <w:tr w:rsidR="00736088" w:rsidRPr="00627976">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Автомобили газодымозащитной службы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w:t>
            </w:r>
          </w:p>
        </w:tc>
      </w:tr>
      <w:tr w:rsidR="00736088" w:rsidRPr="00627976">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Автомобили связи и освещения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&lt;*&gt; При наличии зданий высотой 4 этажа и более.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Количество специальных автомобилей, не указанных в таблице, определяется исходя из местных условий в каждом конкретном случае.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Количество специальных автомобилей следует предусматривать с учетом 50% резерва.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16.41. Площадь земельных участков в зависимости от типа пожарного депо определяется в соответствии с таблицей 126.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126</w:t>
      </w:r>
    </w:p>
    <w:tbl>
      <w:tblPr>
        <w:tblStyle w:val="af2"/>
        <w:tblW w:w="5000" w:type="pct"/>
        <w:tblLook w:val="04A0" w:firstRow="1" w:lastRow="0" w:firstColumn="1" w:lastColumn="0" w:noHBand="0" w:noVBand="1"/>
      </w:tblPr>
      <w:tblGrid>
        <w:gridCol w:w="1157"/>
        <w:gridCol w:w="404"/>
        <w:gridCol w:w="480"/>
        <w:gridCol w:w="480"/>
        <w:gridCol w:w="405"/>
        <w:gridCol w:w="405"/>
        <w:gridCol w:w="291"/>
        <w:gridCol w:w="405"/>
        <w:gridCol w:w="405"/>
        <w:gridCol w:w="405"/>
        <w:gridCol w:w="405"/>
        <w:gridCol w:w="405"/>
        <w:gridCol w:w="405"/>
        <w:gridCol w:w="291"/>
        <w:gridCol w:w="405"/>
        <w:gridCol w:w="480"/>
        <w:gridCol w:w="480"/>
      </w:tblGrid>
      <w:tr w:rsidR="000620CB" w:rsidRPr="00627976">
        <w:tc>
          <w:tcPr>
            <w:tcW w:w="153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Наименование</w:t>
            </w:r>
          </w:p>
        </w:tc>
        <w:tc>
          <w:tcPr>
            <w:tcW w:w="8104" w:type="dxa"/>
            <w:gridSpan w:val="16"/>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Тип пожарного депо</w:t>
            </w:r>
          </w:p>
        </w:tc>
      </w:tr>
      <w:tr w:rsidR="000620CB" w:rsidRPr="00627976">
        <w:tc>
          <w:tcPr>
            <w:tcW w:w="153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2264" w:type="dxa"/>
            <w:gridSpan w:val="4"/>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w:t>
            </w:r>
          </w:p>
        </w:tc>
        <w:tc>
          <w:tcPr>
            <w:tcW w:w="1321" w:type="dxa"/>
            <w:gridSpan w:val="3"/>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w:t>
            </w:r>
          </w:p>
        </w:tc>
        <w:tc>
          <w:tcPr>
            <w:tcW w:w="1982" w:type="dxa"/>
            <w:gridSpan w:val="4"/>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III</w:t>
            </w:r>
          </w:p>
        </w:tc>
        <w:tc>
          <w:tcPr>
            <w:tcW w:w="1321" w:type="dxa"/>
            <w:gridSpan w:val="3"/>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IV</w:t>
            </w:r>
          </w:p>
        </w:tc>
        <w:tc>
          <w:tcPr>
            <w:tcW w:w="1216" w:type="dxa"/>
            <w:gridSpan w:val="2"/>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V</w:t>
            </w:r>
          </w:p>
        </w:tc>
      </w:tr>
      <w:tr w:rsidR="000620CB" w:rsidRPr="00627976">
        <w:tc>
          <w:tcPr>
            <w:tcW w:w="153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Количество пожарных автомобилей в депо, шт.</w:t>
            </w:r>
          </w:p>
        </w:tc>
        <w:tc>
          <w:tcPr>
            <w:tcW w:w="55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604"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32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32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6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0620CB" w:rsidRPr="00627976">
        <w:tc>
          <w:tcPr>
            <w:tcW w:w="153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Площадь земельного участка, га</w:t>
            </w:r>
          </w:p>
        </w:tc>
        <w:tc>
          <w:tcPr>
            <w:tcW w:w="55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2,2</w:t>
            </w:r>
          </w:p>
        </w:tc>
        <w:tc>
          <w:tcPr>
            <w:tcW w:w="604"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1,95</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1,75</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1,6</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32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1,7</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1,6</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1,3</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32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0,85</w:t>
            </w:r>
          </w:p>
        </w:tc>
        <w:tc>
          <w:tcPr>
            <w:tcW w:w="6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0,55</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16.43. Территория пожарного депо подразделяется на производственную, учебно-спортивную и жилую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127</w:t>
      </w:r>
    </w:p>
    <w:tbl>
      <w:tblPr>
        <w:tblStyle w:val="af2"/>
        <w:tblW w:w="5000" w:type="pct"/>
        <w:tblLook w:val="04A0" w:firstRow="1" w:lastRow="0" w:firstColumn="1" w:lastColumn="0" w:noHBand="0" w:noVBand="1"/>
      </w:tblPr>
      <w:tblGrid>
        <w:gridCol w:w="3986"/>
        <w:gridCol w:w="3722"/>
      </w:tblGrid>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Территория</w:t>
            </w:r>
          </w:p>
        </w:tc>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Радиус обслуживания, км, не более</w:t>
            </w:r>
          </w:p>
        </w:tc>
      </w:tr>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Жилая застройка</w:t>
            </w:r>
          </w:p>
        </w:tc>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Промышленные предприятия: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 xml:space="preserve">   - с производствами категорий А, Б, В, занимающих более 50% всей площади застройки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4819"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w:t>
            </w: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r>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Сельскохозяйственные предприятия: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 с преобладающими производствами категорий А, Б и В</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 с преобладающими производствами категорий Г и Д</w:t>
            </w:r>
          </w:p>
        </w:tc>
        <w:tc>
          <w:tcPr>
            <w:tcW w:w="4819"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u w:val="single"/>
        </w:rPr>
        <w:t>Примечания</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2 При наличии на площадках промышленных предприятий зданий и сооружений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2560"/>
        <w:gridCol w:w="2124"/>
      </w:tblGrid>
      <w:tr w:rsidR="00736088" w:rsidRPr="00627976">
        <w:trPr>
          <w:trHeight w:val="463"/>
        </w:trPr>
        <w:tc>
          <w:tcPr>
            <w:tcW w:w="3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Наименование зданий и сооружений</w:t>
            </w:r>
          </w:p>
        </w:tc>
        <w:tc>
          <w:tcPr>
            <w:tcW w:w="60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Площадь, кв. м</w:t>
            </w:r>
          </w:p>
        </w:tc>
      </w:tr>
      <w:tr w:rsidR="00736088" w:rsidRPr="00627976">
        <w:trPr>
          <w:trHeight w:val="220"/>
        </w:trPr>
        <w:tc>
          <w:tcPr>
            <w:tcW w:w="3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pStyle w:val="Default"/>
              <w:jc w:val="both"/>
              <w:rPr>
                <w:rFonts w:ascii="Times New Roman" w:hAnsi="Times New Roman" w:cs="Times New Roman"/>
                <w:color w:val="auto"/>
                <w:sz w:val="22"/>
                <w:szCs w:val="22"/>
              </w:rPr>
            </w:pP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 тип</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III тип</w:t>
            </w:r>
          </w:p>
        </w:tc>
      </w:tr>
      <w:tr w:rsidR="00736088" w:rsidRPr="00627976">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Отряд (часть, пост) технической службы</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4500</w:t>
            </w:r>
          </w:p>
        </w:tc>
      </w:tr>
      <w:tr w:rsidR="00736088" w:rsidRPr="00627976">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Опорный пункт пожаротушения</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5000</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16.49. Площадь озеленения территории пожарного депо должна составлять не менее 15% площади участка.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16.50. Территория пожарного депо должна иметь ограждение высотой не менее 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16.55. Здания пожарных депо I - IV типов оборудуются охранно-пожарной сигнализацией и административно-управленческой связью.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5963DF" w:rsidRPr="00627976" w:rsidRDefault="005963DF" w:rsidP="00AB5D0C">
      <w:pPr>
        <w:ind w:firstLine="567"/>
        <w:jc w:val="both"/>
        <w:rPr>
          <w:rFonts w:ascii="Times New Roman" w:hAnsi="Times New Roman" w:cs="Times New Roman"/>
          <w:sz w:val="22"/>
          <w:szCs w:val="22"/>
        </w:rPr>
      </w:pPr>
    </w:p>
    <w:p w:rsidR="00952C47" w:rsidRPr="00627976" w:rsidRDefault="00952C47" w:rsidP="00AB5D0C">
      <w:pPr>
        <w:ind w:firstLine="567"/>
        <w:jc w:val="both"/>
        <w:rPr>
          <w:rFonts w:ascii="Times New Roman" w:hAnsi="Times New Roman" w:cs="Times New Roman"/>
          <w:sz w:val="22"/>
          <w:szCs w:val="22"/>
        </w:rPr>
      </w:pPr>
    </w:p>
    <w:p w:rsidR="00952C47" w:rsidRPr="00627976" w:rsidRDefault="00952C47"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17. ПРИЛОЖЕНИЯ</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17.1. Термины и определения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Справочные приложения - приложения, содержащие описания, показатели и другую информацию.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Муниципальное образование - муниципальный район, городское или сельское поселение, городской округ.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Граница населенного пункта - внешние границы земель населенного пункта, отделяющие эти земли от земель иных категорий.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w:t>
      </w:r>
      <w:r w:rsidRPr="00627976">
        <w:rPr>
          <w:rFonts w:ascii="Times New Roman" w:hAnsi="Times New Roman" w:cs="Times New Roman"/>
          <w:color w:val="auto"/>
          <w:sz w:val="22"/>
          <w:szCs w:val="22"/>
        </w:rPr>
        <w:lastRenderedPageBreak/>
        <w:t xml:space="preserve">рекреационными и другими связями и обладающая определенной территориальной целостностью.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627976">
        <w:rPr>
          <w:rFonts w:ascii="Times New Roman" w:hAnsi="Times New Roman" w:cs="Times New Roman"/>
          <w:color w:val="auto"/>
          <w:sz w:val="22"/>
          <w:szCs w:val="22"/>
        </w:rPr>
        <w:lastRenderedPageBreak/>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Среднеэтажная жилая застройка - жилая застройка многоквартирными зданиями этажностью 4 - 5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Многоэтажная жилая застройка - жилая застройка многоквартирными зданиями высотой до 75 метров.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Микрорайон (квартал) - структурный элемент территории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Жилой район - структурный элемент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Усадебный жилой дом - одноквартирный, дом с приквартирным участком, постройками, для подсобного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Дом коттеджного типа - малоэтажный одноквартирный индивидуальный или блокированный, в том числе двухквартирный, жилой дом.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Дорога (городская)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Интенсивность использования территории (интенсивность застройки) поселения характеризуется показателями плотности застройки, коэффициентом (в процентах) застройки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Коэффициент плотности застройки () - отношение площади всех этажей зданий и сооружений к площади участка. КПЗ</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Социально-гарантированные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Надземная автостоянка закрытого типа - автостоянка с наружными стеновыми ограждениями.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Гостевая автостоянка - открытая площадка, предназначенная для кратковременного хранения (стоянки) легковых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Строительство - создание зданий, строений, сооружений (в том числе на месте сносимых объектов капитального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w:t>
      </w:r>
      <w:r w:rsidRPr="00627976">
        <w:rPr>
          <w:rFonts w:ascii="Times New Roman" w:hAnsi="Times New Roman" w:cs="Times New Roman"/>
          <w:color w:val="auto"/>
          <w:sz w:val="22"/>
          <w:szCs w:val="22"/>
        </w:rPr>
        <w:lastRenderedPageBreak/>
        <w:t xml:space="preserve">территориального планирования Российской Федерации, определяются Президентом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поселения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ПЕРЕЧЕНЬ ЛИНИЙ ГРАДОСТРОИТЕЛЬНОГО РЕГУЛИРОВАНИЯ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отдельных нестационарных объектов автосервиса для попутного обслуживания (АЗС, минимойки, посты проверки СО);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отдельных нестационарных объектов для попутного обслуживания пешеходов (мелкорозничная торговля и бытовое обслуживание).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Отступ застройки - расстояние между красной линией или границей земельного участка и стеной здания, строения,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территорий природного комплекса, не являющихся особо охраняемыми,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озелененных территорий, не входящих в природный комплекс поселений - границы участков внутриквартального озеленения общего пользования и трасс внутриквартальных транспортных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27976">
        <w:rPr>
          <w:rFonts w:ascii="Times New Roman" w:hAnsi="Times New Roman" w:cs="Times New Roman"/>
          <w:color w:val="auto"/>
          <w:sz w:val="22"/>
          <w:szCs w:val="22"/>
        </w:rPr>
        <w:lastRenderedPageBreak/>
        <w:t xml:space="preserve">порядок размещения которых устанавливается Правительством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зон санитарной охраны источников питьевого водоснабжения - границы зон трех поясов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963DF"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Граница санитарно-защитной зоны на графических материалах (генеральный план поселения, схема территориального планирования и др.) за пределами промышленной площадки обозначается специальными информационными знаками.</w:t>
      </w:r>
    </w:p>
    <w:p w:rsidR="00AD6DCB" w:rsidRPr="00627976" w:rsidRDefault="00AD6DCB"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17.2. Перечень законодательных и нормативных документов.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sidR="00AF51AE" w:rsidRPr="00627976">
        <w:rPr>
          <w:rFonts w:ascii="Times New Roman" w:hAnsi="Times New Roman" w:cs="Times New Roman"/>
          <w:sz w:val="22"/>
          <w:szCs w:val="22"/>
        </w:rPr>
        <w:t>городского и сельских поселений</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Федеральные законы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Конституция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Земельный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Жилищный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Водный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Лесной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Воздушный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Кодекс внутреннего водного транспорта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Российской Федерации "О недрах";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защите населения и территорий от чрезвычайных ситуаций природного и техногенного характера";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особо охраняемых природных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природных лечебных ресурсах, лечебно-оздоровительных местностях и курортах";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социальном обслуживании граждан пожилого возраста и инвалидов";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архитектурной деятельности 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экологической экспертизе";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социальной защите инвалидов 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безопасности дорожного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отходах производства и 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санитарно-эпидемиологическом благополучии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охране атмосферного воздуха";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охране окружающей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техническом регулировании";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общих принципах организации местного самоуправления 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переводе земель или земельных участков из одной категории в другую";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"Технический регламент о безопасности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введении в действие Лесного кодекса Российской Федерации"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Нормативные правовые акты Российской Федерации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Нормативные правовые акты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 регулировании земельных отношений в Республике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Экологический кодекс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Схема территориального планирования Республики Башкортостан.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Государственные стандарты Российской Федерации (ГОСТ)</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17.0.0.01-76 "Система стандартов в области охраны природы и улучшения использования природных ресурсов.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17.1.3.06-82 "Охрана природы. Гидросфера. Общие требования к охране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17.1.3.13-86 "Охрана природы. Гидросфера. Общие требования к охране поверхностных вод от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17.1.5.02-80 "Охрана природы. Гидросфера. Гигиенические требования к зонам рекреации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17.2.3.02-78 "Охрана природы. Атмосфера. Правила установления допустимых выбросов вредных веществ промышленными предприятиями";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ГОСТ 17.5.1.02-85 "Охрана природы. Земли. Классификация нарушенных земель для рекультивации";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17.5.3.01-78 "Охрана природы. Земли. Состав и размер зеленых зон городов";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17.5.3.03-80 "Охрана природы. Земли. Общие требования к гидролесомелиорации";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17.5.3.04-83 (СТ СЭВ 5302-85) "Охрана природы. Земли. Общие требования к рекультивации земель";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17.6.3.01-78 "Охрана природы. Флора. Охрана и рациональное использование лесов, зеленых зон городов.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20444-85 "Шум. Транспортные потоки. Методы измерения шумовой характеристики";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22283-88 "Шум авиационный. Допустимые уровни шума на территории жилой застройки и методы его измерения";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23337-78* (СТ СЭВ 2600-80) "Шум. Методы измерения шума на селитебной территории и в помещениях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28329-89 "Озеленение городов. Термины и определения";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22.0.03-95 "Безопасность в чрезвычайных ситуациях. Природные чрезвычайные ситуации";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ГОСТ Р 22.0.05-94 "Безопасность в чрезвычайных ситуациях. Техногенные чрезвычайные ситуации. Термины и определения";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22.1.02-95 "Безопасность в чрезвычайных ситуациях. Мониторинг и прогнозирование. Термины и определения";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50690-2000 "Туристские услуги.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52108-2003 "Ресурсосбережение. Обращение с отходами.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 СЭВ 3976-83 "Здания жилые и общественные. Основные положения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 СЭВ 4867-84 "Защита от шума в строительстве. Звукоизоляция ограждающих конструкций. Нормы".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Строительные нормы и правила (СНиП)</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II-7-81* "Строительство в сейсмических районах";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II-11-77 "Защитные сооружения гражданской обороны";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II-35-76 "Котельные установки";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II-58-75 "Электростанции тепловые";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II-89-80* "Генеральные планы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II-94-80 "Подземные горные выработки";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II-97-76 "Генеральные планы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III-10-75 "Благоустройство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2.01.05-85 "Категории объектов по 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2.01.09-91 "Здания и сооружения на подрабатываемых территориях и просадочных грунтах";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2.01.28-85 "Полигоны по обезвреживанию и захоронению токсичных промышленных отходов. Основные положения по проектированию";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2.04.03-85 "Канализация. Наружные сети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2.05.02-85 "Автомобильные дороги";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2.05.03-84* "Мосты и трубы";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2.05.06-85* "Магистральные трубопроводы";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2.05.07-91* "Промышленный транспорт";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2.05.09-90 "Трамвайные и троллейбусные линии";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2.05.13-90 "Нефтепродуктопроводы, прокладываемые на территории городов и других населенных пунктов";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СНиП 2.06.03-85 "Мелиоративные системы и сооружения";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2.06.07-87 "Подпорные стены, судоходные шлюзы, рыбопропускные и рыбозащитные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СНиП 2.06.15-85 "Инженерная защита территории от затопления и подтопления";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2.07.01-89* "Градостроительство. Планировка и застройка городских и </w:t>
      </w:r>
      <w:r w:rsidR="00952C47" w:rsidRPr="00627976">
        <w:rPr>
          <w:rFonts w:ascii="Times New Roman" w:hAnsi="Times New Roman" w:cs="Times New Roman"/>
          <w:color w:val="auto"/>
          <w:sz w:val="22"/>
          <w:szCs w:val="22"/>
        </w:rPr>
        <w:t>сельских</w:t>
      </w:r>
      <w:r w:rsidR="00496B4C" w:rsidRPr="00627976">
        <w:rPr>
          <w:rFonts w:ascii="Times New Roman" w:hAnsi="Times New Roman" w:cs="Times New Roman"/>
          <w:color w:val="auto"/>
          <w:sz w:val="22"/>
          <w:szCs w:val="22"/>
        </w:rPr>
        <w:t xml:space="preserve"> поселени</w:t>
      </w:r>
      <w:r w:rsidR="00952C47" w:rsidRPr="00627976">
        <w:rPr>
          <w:rFonts w:ascii="Times New Roman" w:hAnsi="Times New Roman" w:cs="Times New Roman"/>
          <w:color w:val="auto"/>
          <w:sz w:val="22"/>
          <w:szCs w:val="22"/>
        </w:rPr>
        <w:t>й</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2.10.02-84 "Здания и помещения для хранения и переработки сельскохозяйственной продукции";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2.10.03-84 "Животноводческие, птицеводческие и звероводческие здания и помещения";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2.10.05-85 "Предприятия, здания и сооружения по хранению и переработке зерна";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2.11.03-93 "Склады нефти и нефтепродуктов. Противопожарные нормы";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3.02.03-84 "Подземные горные выработки";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3.05.04-85* "Наружные сети и сооружения водоснабжения и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3.05.06-85 "Электротехнические устройства";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3.05.07-85 "Системы автоматизации";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3.06.03-85 "Автомобильные дороги";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3.06.04-91 "Мосты и трубы";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3.07.01-85 "Гидротехнические сооружения речные";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3.07.02-87 "Гидротехнические морские и речные транспортные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3.07.03-85* "Мелиоративные системы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11-02-96 "Инженерные изыскания для строительства.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11-04-2003 "Инструкция о порядке разработки, согласования, экспертизы и утверждения градостроительной документации";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12-01-2004 "Организация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21-02-99* "Стоянки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22-02-2003 "Инженерная защита территорий, зданий и сооружений от опасных геологических процессов.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23-01-99* "Строительная климатология";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23-02-2003 "Тепловая защита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23-03-2003 "Защита от шума";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23-05-95* "Естественное и искусственное освещение";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30-02-97 "Планировка и застройка территорий садоводческих объединений граждан, здания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31-01-2003 "Здания жилые многоквартирные";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31-02-2001 "Дома жилые одноквартирные";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31-03-2001 "Производственные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31-04-2001 "Складские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СНиП 31-05-2003 "Общественные здания административного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31-06-2009 "Общественные здания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32-01-95 "Железные дороги колеи 1520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32-03-96 "Аэродромы";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32-04-97 "Тоннели железнодорожные и автодорожные";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33-01-2003 "Гидротехнические сооружения.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34-02-99 "Подземные хранилища газа, нефти и продуктов их переработки";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35-01-2001 "Доступность зданий и сооружений для маломобильных групп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41-01-2003 "Отопление, вентиляция и кондиционирование";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41-02-2003 "Тепловые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42-01-2002 "Газораспределительные системы".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Своды правил по проектированию и строительству (СП)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11-102-97 "Инженерно-экологические изыскания для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11-103-97 "Инженерно-гидрометеорологические изыскания для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7D74B8" w:rsidRPr="00627976">
        <w:rPr>
          <w:rFonts w:ascii="Times New Roman" w:hAnsi="Times New Roman" w:cs="Times New Roman"/>
          <w:color w:val="auto"/>
          <w:sz w:val="22"/>
          <w:szCs w:val="22"/>
        </w:rPr>
        <w:t>сельских поселений</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30-102-99 "Планировка и застройка территорий малоэтажного жилищного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31-102-99 "Требования доступности общественных зданий и сооружений для инвалидов и других маломобильных посетителей";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31-110-2003 "Проектирование и монтаж электроустановок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32-103-97 "Проектирование морских берегозащитных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34-106-98 "Подземные хранилища газа, нефти и продуктов их переработки";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35-101-2001 "Проектирование зданий и сооружений с учетом доступности для маломобильных групп населения. Общие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35-102-2001 "Жилая среда с планировочными элементами, доступными инвалидам";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35-103-2001 "Общественные здания и сооружения, доступные маломобильным посетителям";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СП 35-105-2002 "Реконструкция городской застройки с учетом доступности для инвалидов и других маломобильных групп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35-106-2003 "Расчет и размещение учреждений социального обслуживания пожилых людей";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41-104-2000 "Проектирование автономных источников теплоснабжения";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1.13130.2009 "Системы противопожарной защиты. Эвакуационные пути и выходы";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2.13130.2009 "Системы противопожарной защиты. Обеспечение огнестойкости объектов 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6.13130.2009 "Системы противопожарной защиты. Электрооборудование.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7.13130.2009 "Отопление, вентиляция и кондиционирование. Противопожарные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10.13130.2009 "Системы противопожарной защиты. Внутренний противопожарный водопровод.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12.13130.2009 "Определение категорий помещений, зданий и наружных установок по взрывопожарной и пожарной 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14.13330.2011 "СНиП II-7-81* Строительство в сейсмических районах", кроме разделов 1,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23.13330.2011 "СНиП 2.02.02-85* Основания гидротехнических сооружений", кроме разделов 3 - 8, приложений N 2 - 15;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СП 42.13330.2011 "СНиП 2.07.01-89* Градостроительство. Планировка и застройка городских и </w:t>
      </w:r>
      <w:r w:rsidR="007D74B8" w:rsidRPr="00627976">
        <w:rPr>
          <w:rFonts w:ascii="Times New Roman" w:hAnsi="Times New Roman" w:cs="Times New Roman"/>
          <w:color w:val="auto"/>
          <w:sz w:val="22"/>
          <w:szCs w:val="22"/>
        </w:rPr>
        <w:t>сельского поселения</w:t>
      </w:r>
      <w:r w:rsidRPr="00627976">
        <w:rPr>
          <w:rFonts w:ascii="Times New Roman" w:hAnsi="Times New Roman" w:cs="Times New Roman"/>
          <w:color w:val="auto"/>
          <w:sz w:val="22"/>
          <w:szCs w:val="22"/>
        </w:rPr>
        <w:t xml:space="preserve">", кроме разделов 1 - 5, 6 (пунктов 6.1 - 6.4, таблицы 10), 7 - 9, приложения N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44.13330.2011 "СНиП 2.09.04-87 Административные и бытовые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51.13330.2011 "СНиП 23-03-2003 Защита от шума", кроме разделов 4 - 13;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52.13330.2011 "СНиП 23-05-95* Естественное и искусственное освещение", кроме разделов 4 - 6, 7 (пунктов 7.1, 7.51, 7.53 - 7.73, 7.76, 7.79 - 7.81), 8 - 13, приложения 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54.13330.2011 "СНиП 31-01-2003 Здания жилые многоквартирные", кроме разделов 4 (пунктов 4.1, 4.4 - 4.9, 4.16, 4.17), 5, 6, 8 (пунктов 8.1 - 8.11, 8.13, 8.14), 9 - 11;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55.13330.2011 "СНиП 31-02-2001 Дома жилые одноквартирные", кроме разделов 4, 5, 7 - 9;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56.13330.2011 "СНиП 31-03-2010 Производственные здания" (взамен СНиП 31-03-2001 и СНиП 31-04-2001), кроме пунктов 3.13, 4.3, 4.4, 4.9, 5.2, 5.3, 5.32, 5.35;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30декабря 2009 года N 384-ФЗ "Технический регламент о безопасности зданий и сооружений" являются обязательными для применения).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w:t>
      </w:r>
      <w:r w:rsidRPr="00627976">
        <w:rPr>
          <w:rFonts w:ascii="Times New Roman" w:hAnsi="Times New Roman" w:cs="Times New Roman"/>
          <w:color w:val="auto"/>
          <w:sz w:val="22"/>
          <w:szCs w:val="22"/>
        </w:rPr>
        <w:lastRenderedPageBreak/>
        <w:t xml:space="preserve">года N 384-ФЗ "Технический регламент о безопасности зданий и сооружений" являются обязательными для применения).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Строительные нормы (СН)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441-72* "Указания по проектированию ограждений площадок и участков предприятий,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452-73 "Нормы отвода земель для магистральных трубопроводов";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455-73 "Нормы отвода земель для предприятий рыбного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456-73 "Нормы отвода земель для магистральных водоводов и канализационных коллекторов";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457-74 "Нормы отвода земель для аэропортов";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459-74 "Нормы отвода земель для нефтяных и газовых скважин";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461-74 "Нормы отвода земель для линий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467-74 "Нормы отвода земель для автомобильных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474-75 "Нормы отвода земель для мелиоративных каналов";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496-77 "Временная инструкция по проектированию сооружений для очистки поверхностных сточных вод".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Ведомственные строительные нормы (ВСН)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01-89 "Предприятия по обслуживанию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33-2.2.12-87 "Мелиоративные системы и сооружения. Насосные станции. Нормы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53-86(р) "Правила оценки физического износа жилых зданий";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ВСН 60-89 "Устройства связи, сигнализации и диспетчеризации инженерного оборудования жилых и общественных зданий. Нормы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61-89(р) "Реконструкция и капитальный ремонт жилых домов. Нормы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62-91* "Проектирование среды жизнедеятельности с учетом потребностей инвалидов и маломобильных групп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8-89 "Инструкция по охране природной среды при строительстве, ремонте и содержании автомобильных дорог".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Отраслевые нормы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 3.02.01-97 "Нормы и правила проектирования отвода земель для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 АПК 2.10.24.001-04 "Нормы освещения сельскохозяйственных предприятий, зданий,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ОСТ 218.1.002-2003 "Автобусные остановки на автомобильных дорогах. Общие технические условия".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Санитарные правила и нормы (СанПиН)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2.1.2.1331-03 "Гигиенические требования к устройству, эксплуатации и качеству воды аквапарков";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2.1.3.2630-10 "Санитарно-эпидемиологические требования к организациям, осуществляющим медицинскую деятельность";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2.1.4.1110-02 "Зоны санитарной охраны источников водоснабжения и водопроводов питьевого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2.1.4.1175-02 "Гигиенические требования к качеству воды нецентрализованного водоснабжения. Санитарная охрана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2.1.5.980-00 "Гигиенические требования к охране поверхностных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2.1.6.1032-01 "Гигиенические требования к обеспечению качества атмосферного воздуха населенных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2.1.7.1287-03 "Санитарно-эпидемиологические требования к качеству почвы"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2.1.7.1322-03 "Гигиенические требования к размещению и обезвреживанию отходов производства и 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2.2.1/2.1.1.1076-01 "Гигиенические требования к инсоляции и солнцезащите помещений жилых и общественных зданий и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СанПиН 2.1.2882-11 "Гигиенические требования к размещению, устройству и содержанию кладбищ, зданий и сооружений похоронного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2.2.2506-09 "Гигиенические требования к организациям химической чистки изделий";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2.2.3.570-96 "Гигиенические требования к предприятиям угольной промышленности и организации работ";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2.2.4.548-96 "Гигиенические требования к микроклимату производственных помещений";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2.2.4.1191-03 "Электромагнитные поля в производственных условиях"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2.4.2.1178-02 "Гигиенические требования к условиям обучения в общеобразовательных учреждениях"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2.4.4.1251-03 "Санитарно-эпидемиологические требования к учреждениям дополнительного образования детей (внешкольные учреждения)";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2.6.1.2523-09 (НРБ-99/2009) "Нормы радиационной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2.6.1.24-03 (СП АС 03) "Санитарные правила проектирования и эксплуатации атомных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3907-85 "Санитарные правила проектирования, строительства и эксплуатации водохранилищ";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4060-85 "Лечебные пляжи. Санитарные правила устройства, оборудования и эксплуатации";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4962-89 "Санитарные правила для морских и речных портов СССР";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42-128-4433-87 "Санитарные нормы допустимых концентраций химических веществ в почве";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42-128-4690-88 "Санитарные правила содержания территорий населенных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Санитарные нормы (СН)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2.2.4/2.1.8.562-96 "Шум на рабочих местах, в помещениях жилых, общественных зданий и на территории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2.2.4/2.1.8.566-96 "Производственная вибрация, вибрация в помещениях жилых и общественных зданий. Санитарные нормы".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Санитарные правила (СП)</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2.1.5.1059-01 "Гигиенические требования к охране подземных вод от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СП 2.1.7.1038-01 "Гигиенические требования к устройству и содержанию полигонов для твердых бытовых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2.6.1.2612-10 "Основные санитарные правила обеспечения радиационной безопасности (ОСПОРБ 99/2010)";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2.6.6.1168-02 "Санитарные правила обращения с радиоактивными отходами (СПОРО 2002)" (с последующими изменениями).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Гигиенические нормативы (ГН)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ГН 2.1.7.2511-09 "Ориентировочно допустимые концентрации (ОДК) химических веществ в почве".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Руководящие документы (РД, СО)</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 34.20.162 (СО 153-34.20.162) "Рекомендации по проектированию организации эксплуатации ГЭС и ГАЭС";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 34.20.185-94 (СО 153-34.20.185-94) "Инструкция по проектированию городских электрических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 45.120-2000 (НТП 112-2000) "Нормы технологического проектирования. Городские и сельские телефонные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153-34.20.161-2003 "Рекомендации по проектированию технологической части гидроэлектростанций и гидроаккумулирующих электростанций";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153-34.21.122-2003 "Инструкция по устройству молниезащиты зданий, сооружений и промышленных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Руководящие документы в строительстве (РДС)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РДС 11-201-95 "Инструкция о порядке проведения государственной экспертизы проектов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РДС 30-201-98 "Инструкция о порядке проектирования и установления красных линий в городах и других поселениях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РДС 35-201-99 "Порядок реализации требований доступности для инвалидов к объектам социальной инфраструктуры".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Методические документы в строительстве (МДС)</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32-1.2000 "Рекомендации по проектирования вокзалов";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30-1.99 "Методические рекомендации по разработке схем зонирования территории городов";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Нормы пожарной безопасности (НПБ)</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88-2001 "Установки пожаротушения и сигнализации. Нормы и правила проектирования"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101-95 "Нормы проектирования объектов пожарной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111-98* "Автозаправочные станции.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Правила безопасности (ПБ)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08-622-03 "Правила безопасности для газоперерабатывающих заводов и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12-527-03 "Правила безопасности при эксплуатации автомобильных заправочных станций сжиженного газа";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12-529-03 "Правила безопасности систем газораспределения и газопотребления";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ПБ 12-609-03 "Правила безопасности для объектов, использующих сжиженные углеводородные газы".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Другие документы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Рекомендации по контролю за состоянием грунтовых вод в районе размещения золоотвалов тепловых электростанций (ТЭС);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Правила устройства электроустановок (ПУЭ). - Издание 7, утв. Министерством топлива и энергетики Российской Федерации, 2000;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Положение о технической политике ОАО "ФСК ЕЭС" от 2 июня 2006 года.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Пособия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II-85-80 "Пособие по проектированию вокзалов";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Пособие к СНиП 2.01.01-82 "Строительная климатология и геофизика";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2.01.28-85 "Пособие по проектированию полигонов по обезвреживанию и захоронению токсичных промышленных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2.04.02-84* "Пособие по проектированию сооружений для очистки и подготовки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2.07.01-89* "Пособие по водоснабжению и канализации городских и </w:t>
      </w:r>
      <w:r w:rsidR="007D74B8" w:rsidRPr="00627976">
        <w:rPr>
          <w:rFonts w:ascii="Times New Roman" w:hAnsi="Times New Roman" w:cs="Times New Roman"/>
          <w:color w:val="auto"/>
          <w:sz w:val="22"/>
          <w:szCs w:val="22"/>
        </w:rPr>
        <w:t>сельских поселений</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2.08.01-89* "Пособие по проектированию жилых зданий. Конструкции жилых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Пособия к СНиП 2.08.02-89*: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по проектированию общественных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по проектированию учреждений здравоохранения";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бассейнов";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высших учебных заведений и институтов повышения квалификации";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клубов";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предприятий бытового обслуживания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предприятий общественного питания";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учебных комплексов и центров";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предприятий розничной торговли";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спортивных залов, помещений для физкультурно-оздоровительных занятий и крытых катков с искусственным льдом";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театров";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11-01-95 по разработке раздела проектной документации "Охрана окружающей среды";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"Пособие по проектированию авиационно-технических баз. Пособие к ВНТП II-85. ГПИиНИИ", "Аэропроект", 1986.</w:t>
      </w:r>
    </w:p>
    <w:p w:rsidR="00736088" w:rsidRPr="00627976" w:rsidRDefault="00736088" w:rsidP="00AB5D0C">
      <w:pPr>
        <w:tabs>
          <w:tab w:val="left" w:pos="142"/>
        </w:tabs>
        <w:ind w:firstLine="567"/>
        <w:jc w:val="both"/>
        <w:rPr>
          <w:rFonts w:ascii="Times New Roman" w:hAnsi="Times New Roman" w:cs="Times New Roman"/>
          <w:sz w:val="22"/>
          <w:szCs w:val="22"/>
        </w:rPr>
      </w:pPr>
    </w:p>
    <w:sectPr w:rsidR="00736088" w:rsidRPr="00627976" w:rsidSect="00627976">
      <w:pgSz w:w="16838" w:h="11906" w:orient="landscape"/>
      <w:pgMar w:top="709" w:right="567" w:bottom="567" w:left="567" w:header="0" w:footer="0" w:gutter="0"/>
      <w:cols w:num="2"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1A" w:rsidRDefault="00D5751A" w:rsidP="007D74B8">
      <w:r>
        <w:separator/>
      </w:r>
    </w:p>
  </w:endnote>
  <w:endnote w:type="continuationSeparator" w:id="0">
    <w:p w:rsidR="00D5751A" w:rsidRDefault="00D5751A" w:rsidP="007D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486622"/>
      <w:docPartObj>
        <w:docPartGallery w:val="Page Numbers (Bottom of Page)"/>
        <w:docPartUnique/>
      </w:docPartObj>
    </w:sdtPr>
    <w:sdtEndPr>
      <w:rPr>
        <w:sz w:val="18"/>
        <w:szCs w:val="18"/>
      </w:rPr>
    </w:sdtEndPr>
    <w:sdtContent>
      <w:p w:rsidR="003859D4" w:rsidRPr="007D74B8" w:rsidRDefault="003859D4">
        <w:pPr>
          <w:pStyle w:val="af0"/>
          <w:jc w:val="right"/>
          <w:rPr>
            <w:sz w:val="18"/>
            <w:szCs w:val="18"/>
          </w:rPr>
        </w:pPr>
        <w:r w:rsidRPr="007D74B8">
          <w:rPr>
            <w:sz w:val="18"/>
            <w:szCs w:val="18"/>
          </w:rPr>
          <w:fldChar w:fldCharType="begin"/>
        </w:r>
        <w:r w:rsidRPr="007D74B8">
          <w:rPr>
            <w:sz w:val="18"/>
            <w:szCs w:val="18"/>
          </w:rPr>
          <w:instrText>PAGE   \* MERGEFORMAT</w:instrText>
        </w:r>
        <w:r w:rsidRPr="007D74B8">
          <w:rPr>
            <w:sz w:val="18"/>
            <w:szCs w:val="18"/>
          </w:rPr>
          <w:fldChar w:fldCharType="separate"/>
        </w:r>
        <w:r w:rsidR="00BF36C0">
          <w:rPr>
            <w:noProof/>
            <w:sz w:val="18"/>
            <w:szCs w:val="18"/>
          </w:rPr>
          <w:t>1</w:t>
        </w:r>
        <w:r w:rsidRPr="007D74B8">
          <w:rPr>
            <w:sz w:val="18"/>
            <w:szCs w:val="18"/>
          </w:rPr>
          <w:fldChar w:fldCharType="end"/>
        </w:r>
      </w:p>
    </w:sdtContent>
  </w:sdt>
  <w:p w:rsidR="003859D4" w:rsidRDefault="003859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1A" w:rsidRDefault="00D5751A" w:rsidP="007D74B8">
      <w:r>
        <w:separator/>
      </w:r>
    </w:p>
  </w:footnote>
  <w:footnote w:type="continuationSeparator" w:id="0">
    <w:p w:rsidR="00D5751A" w:rsidRDefault="00D5751A" w:rsidP="007D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CB6"/>
    <w:multiLevelType w:val="multilevel"/>
    <w:tmpl w:val="900812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6B34F2B"/>
    <w:multiLevelType w:val="multilevel"/>
    <w:tmpl w:val="E3B079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0C378C2"/>
    <w:multiLevelType w:val="multilevel"/>
    <w:tmpl w:val="E8B4D83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5DF1F2E"/>
    <w:multiLevelType w:val="multilevel"/>
    <w:tmpl w:val="9EF0EA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6226094D"/>
    <w:multiLevelType w:val="multilevel"/>
    <w:tmpl w:val="E2F8C31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62D0D58"/>
    <w:multiLevelType w:val="multilevel"/>
    <w:tmpl w:val="55AACE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7ED74A89"/>
    <w:multiLevelType w:val="multilevel"/>
    <w:tmpl w:val="36A244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88"/>
    <w:rsid w:val="000620CB"/>
    <w:rsid w:val="00076C64"/>
    <w:rsid w:val="00083293"/>
    <w:rsid w:val="00086E79"/>
    <w:rsid w:val="00090E09"/>
    <w:rsid w:val="000C7A5C"/>
    <w:rsid w:val="001220D0"/>
    <w:rsid w:val="0014615E"/>
    <w:rsid w:val="00147F35"/>
    <w:rsid w:val="00181891"/>
    <w:rsid w:val="001E324D"/>
    <w:rsid w:val="00200A0C"/>
    <w:rsid w:val="002101AD"/>
    <w:rsid w:val="002109C5"/>
    <w:rsid w:val="0021120A"/>
    <w:rsid w:val="002514D5"/>
    <w:rsid w:val="0027187B"/>
    <w:rsid w:val="00286DB9"/>
    <w:rsid w:val="00287991"/>
    <w:rsid w:val="002D37E3"/>
    <w:rsid w:val="003351FF"/>
    <w:rsid w:val="003859D4"/>
    <w:rsid w:val="003E3F8A"/>
    <w:rsid w:val="003F4EA4"/>
    <w:rsid w:val="003F655C"/>
    <w:rsid w:val="0041099C"/>
    <w:rsid w:val="00414CA9"/>
    <w:rsid w:val="00423886"/>
    <w:rsid w:val="00437FF6"/>
    <w:rsid w:val="0045424F"/>
    <w:rsid w:val="00493861"/>
    <w:rsid w:val="00496B4C"/>
    <w:rsid w:val="00520AFF"/>
    <w:rsid w:val="005963DF"/>
    <w:rsid w:val="00627976"/>
    <w:rsid w:val="006937CA"/>
    <w:rsid w:val="00694A90"/>
    <w:rsid w:val="006B0D6D"/>
    <w:rsid w:val="00734B4B"/>
    <w:rsid w:val="00736088"/>
    <w:rsid w:val="0074320E"/>
    <w:rsid w:val="007D74B8"/>
    <w:rsid w:val="00836B53"/>
    <w:rsid w:val="00856917"/>
    <w:rsid w:val="008645D2"/>
    <w:rsid w:val="00886412"/>
    <w:rsid w:val="008B0325"/>
    <w:rsid w:val="00907EFD"/>
    <w:rsid w:val="00912E3D"/>
    <w:rsid w:val="00914793"/>
    <w:rsid w:val="00952C47"/>
    <w:rsid w:val="0098084B"/>
    <w:rsid w:val="009921CD"/>
    <w:rsid w:val="009F3B92"/>
    <w:rsid w:val="00A177D0"/>
    <w:rsid w:val="00A20BC8"/>
    <w:rsid w:val="00A93B0F"/>
    <w:rsid w:val="00A94902"/>
    <w:rsid w:val="00AB5D0C"/>
    <w:rsid w:val="00AD1642"/>
    <w:rsid w:val="00AD6DCB"/>
    <w:rsid w:val="00AF51AE"/>
    <w:rsid w:val="00B32431"/>
    <w:rsid w:val="00B35561"/>
    <w:rsid w:val="00B578EE"/>
    <w:rsid w:val="00BC4D26"/>
    <w:rsid w:val="00BF03B9"/>
    <w:rsid w:val="00BF36C0"/>
    <w:rsid w:val="00C42376"/>
    <w:rsid w:val="00C724B3"/>
    <w:rsid w:val="00C8064D"/>
    <w:rsid w:val="00C873C0"/>
    <w:rsid w:val="00C9330D"/>
    <w:rsid w:val="00CA4CBE"/>
    <w:rsid w:val="00CC0724"/>
    <w:rsid w:val="00D340E0"/>
    <w:rsid w:val="00D5751A"/>
    <w:rsid w:val="00D625EB"/>
    <w:rsid w:val="00E3158D"/>
    <w:rsid w:val="00EE68B0"/>
    <w:rsid w:val="00F147D2"/>
    <w:rsid w:val="00F21D4D"/>
    <w:rsid w:val="00F43261"/>
    <w:rsid w:val="00F9047F"/>
    <w:rsid w:val="00FD7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B7"/>
    <w:pPr>
      <w:suppressAutoHyphens/>
    </w:pPr>
  </w:style>
  <w:style w:type="paragraph" w:styleId="2">
    <w:name w:val="heading 2"/>
    <w:basedOn w:val="a"/>
    <w:link w:val="20"/>
    <w:qFormat/>
    <w:rsid w:val="005032B7"/>
    <w:pPr>
      <w:keepNext/>
      <w:spacing w:before="240" w:after="60"/>
      <w:outlineLvl w:val="1"/>
    </w:pPr>
    <w:rPr>
      <w:rFonts w:eastAsia="Times New Roman"/>
      <w:b/>
      <w:bCs/>
      <w:i/>
      <w:iCs/>
      <w:sz w:val="28"/>
      <w:szCs w:val="28"/>
      <w:lang w:eastAsia="ar-SA"/>
    </w:rPr>
  </w:style>
  <w:style w:type="paragraph" w:styleId="3">
    <w:name w:val="heading 3"/>
    <w:basedOn w:val="a"/>
    <w:link w:val="30"/>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2B7"/>
    <w:rPr>
      <w:rFonts w:eastAsia="Times New Roman"/>
      <w:b/>
      <w:bCs/>
      <w:i/>
      <w:iCs/>
      <w:sz w:val="28"/>
      <w:szCs w:val="28"/>
      <w:lang w:eastAsia="ar-SA"/>
    </w:rPr>
  </w:style>
  <w:style w:type="character" w:customStyle="1" w:styleId="30">
    <w:name w:val="Заголовок 3 Знак"/>
    <w:basedOn w:val="a0"/>
    <w:link w:val="3"/>
    <w:uiPriority w:val="9"/>
    <w:semiHidden/>
    <w:rsid w:val="005032B7"/>
    <w:rPr>
      <w:rFonts w:asciiTheme="majorHAnsi" w:eastAsiaTheme="majorEastAsia" w:hAnsiTheme="majorHAnsi" w:cstheme="majorBidi"/>
      <w:b/>
      <w:bCs/>
      <w:color w:val="4F81BD" w:themeColor="accent1"/>
    </w:rPr>
  </w:style>
  <w:style w:type="character" w:customStyle="1" w:styleId="a3">
    <w:name w:val="Основной текст Знак"/>
    <w:basedOn w:val="a0"/>
    <w:semiHidden/>
    <w:rsid w:val="005032B7"/>
    <w:rPr>
      <w:rFonts w:ascii="Times New Roman" w:eastAsia="Times New Roman" w:hAnsi="Times New Roman" w:cs="Times New Roman"/>
      <w:lang w:eastAsia="ar-SA"/>
    </w:rPr>
  </w:style>
  <w:style w:type="character" w:customStyle="1" w:styleId="40">
    <w:name w:val="Заголовок 4 Знак"/>
    <w:basedOn w:val="a0"/>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503F"/>
    <w:rPr>
      <w:rFonts w:asciiTheme="majorHAnsi" w:eastAsiaTheme="majorEastAsia" w:hAnsiTheme="majorHAnsi" w:cstheme="majorBidi"/>
      <w:i/>
      <w:iCs/>
      <w:color w:val="243F60" w:themeColor="accent1" w:themeShade="7F"/>
    </w:rPr>
  </w:style>
  <w:style w:type="character" w:customStyle="1" w:styleId="a4">
    <w:name w:val="Верхний колонтитул Знак"/>
    <w:basedOn w:val="a0"/>
    <w:uiPriority w:val="99"/>
    <w:semiHidden/>
    <w:rsid w:val="00601251"/>
  </w:style>
  <w:style w:type="character" w:customStyle="1" w:styleId="a5">
    <w:name w:val="Нижний колонтитул Знак"/>
    <w:basedOn w:val="a0"/>
    <w:uiPriority w:val="99"/>
    <w:rsid w:val="00601251"/>
  </w:style>
  <w:style w:type="character" w:customStyle="1" w:styleId="ListLabel1">
    <w:name w:val="ListLabel 1"/>
    <w:rsid w:val="00C42376"/>
    <w:rPr>
      <w:rFonts w:cs="Courier New"/>
    </w:rPr>
  </w:style>
  <w:style w:type="paragraph" w:customStyle="1" w:styleId="a6">
    <w:name w:val="Заголовок"/>
    <w:basedOn w:val="a"/>
    <w:next w:val="a7"/>
    <w:rsid w:val="00C42376"/>
    <w:pPr>
      <w:keepNext/>
      <w:spacing w:before="240" w:after="120"/>
    </w:pPr>
    <w:rPr>
      <w:rFonts w:ascii="Liberation Sans" w:eastAsia="Microsoft YaHei" w:hAnsi="Liberation Sans" w:cs="Mangal"/>
      <w:sz w:val="28"/>
      <w:szCs w:val="28"/>
    </w:rPr>
  </w:style>
  <w:style w:type="paragraph" w:styleId="a7">
    <w:name w:val="Body Text"/>
    <w:basedOn w:val="a"/>
    <w:semiHidden/>
    <w:rsid w:val="005032B7"/>
    <w:pPr>
      <w:spacing w:after="120" w:line="288" w:lineRule="auto"/>
    </w:pPr>
    <w:rPr>
      <w:rFonts w:ascii="Times New Roman" w:eastAsia="Times New Roman" w:hAnsi="Times New Roman" w:cs="Times New Roman"/>
      <w:lang w:eastAsia="ar-SA"/>
    </w:rPr>
  </w:style>
  <w:style w:type="paragraph" w:styleId="a8">
    <w:name w:val="List"/>
    <w:basedOn w:val="a7"/>
    <w:semiHidden/>
    <w:rsid w:val="005032B7"/>
    <w:rPr>
      <w:rFonts w:ascii="Arial" w:hAnsi="Arial" w:cs="Tahoma"/>
    </w:rPr>
  </w:style>
  <w:style w:type="paragraph" w:styleId="a9">
    <w:name w:val="Title"/>
    <w:basedOn w:val="a"/>
    <w:rsid w:val="00C42376"/>
    <w:pPr>
      <w:suppressLineNumbers/>
      <w:spacing w:before="120" w:after="120"/>
    </w:pPr>
    <w:rPr>
      <w:rFonts w:cs="Mangal"/>
      <w:i/>
      <w:iCs/>
    </w:rPr>
  </w:style>
  <w:style w:type="paragraph" w:styleId="aa">
    <w:name w:val="index heading"/>
    <w:basedOn w:val="a"/>
    <w:rsid w:val="00C42376"/>
    <w:pPr>
      <w:suppressLineNumbers/>
    </w:pPr>
    <w:rPr>
      <w:rFonts w:cs="Mangal"/>
    </w:rPr>
  </w:style>
  <w:style w:type="paragraph" w:customStyle="1" w:styleId="Default">
    <w:name w:val="Default"/>
    <w:rsid w:val="005032B7"/>
    <w:pPr>
      <w:suppressAutoHyphens/>
    </w:pPr>
    <w:rPr>
      <w:rFonts w:ascii="Calibri" w:eastAsia="Calibri" w:hAnsi="Calibri" w:cs="Calibri"/>
      <w:color w:val="000000"/>
    </w:rPr>
  </w:style>
  <w:style w:type="paragraph" w:styleId="21">
    <w:name w:val="List Bullet 2"/>
    <w:basedOn w:val="a"/>
    <w:uiPriority w:val="99"/>
    <w:semiHidden/>
    <w:unhideWhenUsed/>
    <w:rsid w:val="005032B7"/>
    <w:pPr>
      <w:ind w:left="566" w:hanging="283"/>
      <w:contextualSpacing/>
    </w:pPr>
  </w:style>
  <w:style w:type="paragraph" w:styleId="ab">
    <w:name w:val="List Bullet"/>
    <w:basedOn w:val="a"/>
    <w:unhideWhenUsed/>
    <w:rsid w:val="005032B7"/>
    <w:pPr>
      <w:contextualSpacing/>
    </w:pPr>
  </w:style>
  <w:style w:type="paragraph" w:styleId="ac">
    <w:name w:val="caption"/>
    <w:basedOn w:val="a"/>
    <w:qFormat/>
    <w:rsid w:val="005032B7"/>
    <w:rPr>
      <w:rFonts w:ascii="Times New Roman" w:eastAsia="Times New Roman" w:hAnsi="Times New Roman" w:cs="Times New Roman"/>
      <w:b/>
      <w:bCs/>
      <w:sz w:val="20"/>
      <w:szCs w:val="20"/>
      <w:lang w:eastAsia="ar-SA"/>
    </w:rPr>
  </w:style>
  <w:style w:type="paragraph" w:styleId="31">
    <w:name w:val="List Bullet 3"/>
    <w:basedOn w:val="a"/>
    <w:uiPriority w:val="99"/>
    <w:unhideWhenUsed/>
    <w:rsid w:val="0046503F"/>
    <w:pPr>
      <w:spacing w:after="200" w:line="276" w:lineRule="auto"/>
      <w:contextualSpacing/>
    </w:pPr>
    <w:rPr>
      <w:rFonts w:asciiTheme="minorHAnsi" w:hAnsiTheme="minorHAnsi" w:cstheme="minorBidi"/>
      <w:sz w:val="22"/>
      <w:szCs w:val="22"/>
    </w:rPr>
  </w:style>
  <w:style w:type="paragraph" w:styleId="ad">
    <w:name w:val="List Continue"/>
    <w:basedOn w:val="a"/>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pPr>
    <w:rPr>
      <w:rFonts w:eastAsia="Arial"/>
      <w:sz w:val="20"/>
      <w:szCs w:val="20"/>
      <w:lang w:eastAsia="ar-SA"/>
    </w:rPr>
  </w:style>
  <w:style w:type="paragraph" w:styleId="ae">
    <w:name w:val="List Paragraph"/>
    <w:basedOn w:val="a"/>
    <w:uiPriority w:val="34"/>
    <w:qFormat/>
    <w:rsid w:val="00B74705"/>
    <w:pPr>
      <w:spacing w:after="200" w:line="276" w:lineRule="auto"/>
      <w:ind w:left="720"/>
      <w:contextualSpacing/>
    </w:pPr>
    <w:rPr>
      <w:rFonts w:asciiTheme="minorHAnsi" w:hAnsiTheme="minorHAnsi" w:cstheme="minorBidi"/>
      <w:sz w:val="22"/>
      <w:szCs w:val="22"/>
    </w:rPr>
  </w:style>
  <w:style w:type="paragraph" w:styleId="af">
    <w:name w:val="header"/>
    <w:basedOn w:val="a"/>
    <w:uiPriority w:val="99"/>
    <w:unhideWhenUsed/>
    <w:rsid w:val="00601251"/>
    <w:pPr>
      <w:tabs>
        <w:tab w:val="center" w:pos="4677"/>
        <w:tab w:val="right" w:pos="9355"/>
      </w:tabs>
    </w:pPr>
  </w:style>
  <w:style w:type="paragraph" w:styleId="af0">
    <w:name w:val="footer"/>
    <w:basedOn w:val="a"/>
    <w:uiPriority w:val="99"/>
    <w:unhideWhenUsed/>
    <w:rsid w:val="00601251"/>
    <w:pPr>
      <w:tabs>
        <w:tab w:val="center" w:pos="4677"/>
        <w:tab w:val="right" w:pos="9355"/>
      </w:tabs>
    </w:pPr>
  </w:style>
  <w:style w:type="paragraph" w:customStyle="1" w:styleId="af1">
    <w:name w:val="Содержимое врезки"/>
    <w:basedOn w:val="a"/>
    <w:rsid w:val="00C42376"/>
  </w:style>
  <w:style w:type="table" w:styleId="af2">
    <w:name w:val="Table Grid"/>
    <w:basedOn w:val="a1"/>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одержимое таблицы"/>
    <w:basedOn w:val="a"/>
    <w:rsid w:val="00076C64"/>
    <w:pPr>
      <w:suppressLineNumbers/>
    </w:pPr>
    <w:rPr>
      <w:rFonts w:eastAsia="SimSun" w:cs="Calibri"/>
    </w:rPr>
  </w:style>
  <w:style w:type="paragraph" w:styleId="af4">
    <w:name w:val="Balloon Text"/>
    <w:basedOn w:val="a"/>
    <w:link w:val="af5"/>
    <w:uiPriority w:val="99"/>
    <w:semiHidden/>
    <w:unhideWhenUsed/>
    <w:rsid w:val="003859D4"/>
    <w:rPr>
      <w:rFonts w:ascii="Tahoma" w:hAnsi="Tahoma" w:cs="Tahoma"/>
      <w:sz w:val="16"/>
      <w:szCs w:val="16"/>
    </w:rPr>
  </w:style>
  <w:style w:type="character" w:customStyle="1" w:styleId="af5">
    <w:name w:val="Текст выноски Знак"/>
    <w:basedOn w:val="a0"/>
    <w:link w:val="af4"/>
    <w:uiPriority w:val="99"/>
    <w:semiHidden/>
    <w:rsid w:val="00385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B7"/>
    <w:pPr>
      <w:suppressAutoHyphens/>
    </w:pPr>
  </w:style>
  <w:style w:type="paragraph" w:styleId="2">
    <w:name w:val="heading 2"/>
    <w:basedOn w:val="a"/>
    <w:link w:val="20"/>
    <w:qFormat/>
    <w:rsid w:val="005032B7"/>
    <w:pPr>
      <w:keepNext/>
      <w:spacing w:before="240" w:after="60"/>
      <w:outlineLvl w:val="1"/>
    </w:pPr>
    <w:rPr>
      <w:rFonts w:eastAsia="Times New Roman"/>
      <w:b/>
      <w:bCs/>
      <w:i/>
      <w:iCs/>
      <w:sz w:val="28"/>
      <w:szCs w:val="28"/>
      <w:lang w:eastAsia="ar-SA"/>
    </w:rPr>
  </w:style>
  <w:style w:type="paragraph" w:styleId="3">
    <w:name w:val="heading 3"/>
    <w:basedOn w:val="a"/>
    <w:link w:val="30"/>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2B7"/>
    <w:rPr>
      <w:rFonts w:eastAsia="Times New Roman"/>
      <w:b/>
      <w:bCs/>
      <w:i/>
      <w:iCs/>
      <w:sz w:val="28"/>
      <w:szCs w:val="28"/>
      <w:lang w:eastAsia="ar-SA"/>
    </w:rPr>
  </w:style>
  <w:style w:type="character" w:customStyle="1" w:styleId="30">
    <w:name w:val="Заголовок 3 Знак"/>
    <w:basedOn w:val="a0"/>
    <w:link w:val="3"/>
    <w:uiPriority w:val="9"/>
    <w:semiHidden/>
    <w:rsid w:val="005032B7"/>
    <w:rPr>
      <w:rFonts w:asciiTheme="majorHAnsi" w:eastAsiaTheme="majorEastAsia" w:hAnsiTheme="majorHAnsi" w:cstheme="majorBidi"/>
      <w:b/>
      <w:bCs/>
      <w:color w:val="4F81BD" w:themeColor="accent1"/>
    </w:rPr>
  </w:style>
  <w:style w:type="character" w:customStyle="1" w:styleId="a3">
    <w:name w:val="Основной текст Знак"/>
    <w:basedOn w:val="a0"/>
    <w:semiHidden/>
    <w:rsid w:val="005032B7"/>
    <w:rPr>
      <w:rFonts w:ascii="Times New Roman" w:eastAsia="Times New Roman" w:hAnsi="Times New Roman" w:cs="Times New Roman"/>
      <w:lang w:eastAsia="ar-SA"/>
    </w:rPr>
  </w:style>
  <w:style w:type="character" w:customStyle="1" w:styleId="40">
    <w:name w:val="Заголовок 4 Знак"/>
    <w:basedOn w:val="a0"/>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503F"/>
    <w:rPr>
      <w:rFonts w:asciiTheme="majorHAnsi" w:eastAsiaTheme="majorEastAsia" w:hAnsiTheme="majorHAnsi" w:cstheme="majorBidi"/>
      <w:i/>
      <w:iCs/>
      <w:color w:val="243F60" w:themeColor="accent1" w:themeShade="7F"/>
    </w:rPr>
  </w:style>
  <w:style w:type="character" w:customStyle="1" w:styleId="a4">
    <w:name w:val="Верхний колонтитул Знак"/>
    <w:basedOn w:val="a0"/>
    <w:uiPriority w:val="99"/>
    <w:semiHidden/>
    <w:rsid w:val="00601251"/>
  </w:style>
  <w:style w:type="character" w:customStyle="1" w:styleId="a5">
    <w:name w:val="Нижний колонтитул Знак"/>
    <w:basedOn w:val="a0"/>
    <w:uiPriority w:val="99"/>
    <w:rsid w:val="00601251"/>
  </w:style>
  <w:style w:type="character" w:customStyle="1" w:styleId="ListLabel1">
    <w:name w:val="ListLabel 1"/>
    <w:rsid w:val="00C42376"/>
    <w:rPr>
      <w:rFonts w:cs="Courier New"/>
    </w:rPr>
  </w:style>
  <w:style w:type="paragraph" w:customStyle="1" w:styleId="a6">
    <w:name w:val="Заголовок"/>
    <w:basedOn w:val="a"/>
    <w:next w:val="a7"/>
    <w:rsid w:val="00C42376"/>
    <w:pPr>
      <w:keepNext/>
      <w:spacing w:before="240" w:after="120"/>
    </w:pPr>
    <w:rPr>
      <w:rFonts w:ascii="Liberation Sans" w:eastAsia="Microsoft YaHei" w:hAnsi="Liberation Sans" w:cs="Mangal"/>
      <w:sz w:val="28"/>
      <w:szCs w:val="28"/>
    </w:rPr>
  </w:style>
  <w:style w:type="paragraph" w:styleId="a7">
    <w:name w:val="Body Text"/>
    <w:basedOn w:val="a"/>
    <w:semiHidden/>
    <w:rsid w:val="005032B7"/>
    <w:pPr>
      <w:spacing w:after="120" w:line="288" w:lineRule="auto"/>
    </w:pPr>
    <w:rPr>
      <w:rFonts w:ascii="Times New Roman" w:eastAsia="Times New Roman" w:hAnsi="Times New Roman" w:cs="Times New Roman"/>
      <w:lang w:eastAsia="ar-SA"/>
    </w:rPr>
  </w:style>
  <w:style w:type="paragraph" w:styleId="a8">
    <w:name w:val="List"/>
    <w:basedOn w:val="a7"/>
    <w:semiHidden/>
    <w:rsid w:val="005032B7"/>
    <w:rPr>
      <w:rFonts w:ascii="Arial" w:hAnsi="Arial" w:cs="Tahoma"/>
    </w:rPr>
  </w:style>
  <w:style w:type="paragraph" w:styleId="a9">
    <w:name w:val="Title"/>
    <w:basedOn w:val="a"/>
    <w:rsid w:val="00C42376"/>
    <w:pPr>
      <w:suppressLineNumbers/>
      <w:spacing w:before="120" w:after="120"/>
    </w:pPr>
    <w:rPr>
      <w:rFonts w:cs="Mangal"/>
      <w:i/>
      <w:iCs/>
    </w:rPr>
  </w:style>
  <w:style w:type="paragraph" w:styleId="aa">
    <w:name w:val="index heading"/>
    <w:basedOn w:val="a"/>
    <w:rsid w:val="00C42376"/>
    <w:pPr>
      <w:suppressLineNumbers/>
    </w:pPr>
    <w:rPr>
      <w:rFonts w:cs="Mangal"/>
    </w:rPr>
  </w:style>
  <w:style w:type="paragraph" w:customStyle="1" w:styleId="Default">
    <w:name w:val="Default"/>
    <w:rsid w:val="005032B7"/>
    <w:pPr>
      <w:suppressAutoHyphens/>
    </w:pPr>
    <w:rPr>
      <w:rFonts w:ascii="Calibri" w:eastAsia="Calibri" w:hAnsi="Calibri" w:cs="Calibri"/>
      <w:color w:val="000000"/>
    </w:rPr>
  </w:style>
  <w:style w:type="paragraph" w:styleId="21">
    <w:name w:val="List Bullet 2"/>
    <w:basedOn w:val="a"/>
    <w:uiPriority w:val="99"/>
    <w:semiHidden/>
    <w:unhideWhenUsed/>
    <w:rsid w:val="005032B7"/>
    <w:pPr>
      <w:ind w:left="566" w:hanging="283"/>
      <w:contextualSpacing/>
    </w:pPr>
  </w:style>
  <w:style w:type="paragraph" w:styleId="ab">
    <w:name w:val="List Bullet"/>
    <w:basedOn w:val="a"/>
    <w:unhideWhenUsed/>
    <w:rsid w:val="005032B7"/>
    <w:pPr>
      <w:contextualSpacing/>
    </w:pPr>
  </w:style>
  <w:style w:type="paragraph" w:styleId="ac">
    <w:name w:val="caption"/>
    <w:basedOn w:val="a"/>
    <w:qFormat/>
    <w:rsid w:val="005032B7"/>
    <w:rPr>
      <w:rFonts w:ascii="Times New Roman" w:eastAsia="Times New Roman" w:hAnsi="Times New Roman" w:cs="Times New Roman"/>
      <w:b/>
      <w:bCs/>
      <w:sz w:val="20"/>
      <w:szCs w:val="20"/>
      <w:lang w:eastAsia="ar-SA"/>
    </w:rPr>
  </w:style>
  <w:style w:type="paragraph" w:styleId="31">
    <w:name w:val="List Bullet 3"/>
    <w:basedOn w:val="a"/>
    <w:uiPriority w:val="99"/>
    <w:unhideWhenUsed/>
    <w:rsid w:val="0046503F"/>
    <w:pPr>
      <w:spacing w:after="200" w:line="276" w:lineRule="auto"/>
      <w:contextualSpacing/>
    </w:pPr>
    <w:rPr>
      <w:rFonts w:asciiTheme="minorHAnsi" w:hAnsiTheme="minorHAnsi" w:cstheme="minorBidi"/>
      <w:sz w:val="22"/>
      <w:szCs w:val="22"/>
    </w:rPr>
  </w:style>
  <w:style w:type="paragraph" w:styleId="ad">
    <w:name w:val="List Continue"/>
    <w:basedOn w:val="a"/>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pPr>
    <w:rPr>
      <w:rFonts w:eastAsia="Arial"/>
      <w:sz w:val="20"/>
      <w:szCs w:val="20"/>
      <w:lang w:eastAsia="ar-SA"/>
    </w:rPr>
  </w:style>
  <w:style w:type="paragraph" w:styleId="ae">
    <w:name w:val="List Paragraph"/>
    <w:basedOn w:val="a"/>
    <w:uiPriority w:val="34"/>
    <w:qFormat/>
    <w:rsid w:val="00B74705"/>
    <w:pPr>
      <w:spacing w:after="200" w:line="276" w:lineRule="auto"/>
      <w:ind w:left="720"/>
      <w:contextualSpacing/>
    </w:pPr>
    <w:rPr>
      <w:rFonts w:asciiTheme="minorHAnsi" w:hAnsiTheme="minorHAnsi" w:cstheme="minorBidi"/>
      <w:sz w:val="22"/>
      <w:szCs w:val="22"/>
    </w:rPr>
  </w:style>
  <w:style w:type="paragraph" w:styleId="af">
    <w:name w:val="header"/>
    <w:basedOn w:val="a"/>
    <w:uiPriority w:val="99"/>
    <w:unhideWhenUsed/>
    <w:rsid w:val="00601251"/>
    <w:pPr>
      <w:tabs>
        <w:tab w:val="center" w:pos="4677"/>
        <w:tab w:val="right" w:pos="9355"/>
      </w:tabs>
    </w:pPr>
  </w:style>
  <w:style w:type="paragraph" w:styleId="af0">
    <w:name w:val="footer"/>
    <w:basedOn w:val="a"/>
    <w:uiPriority w:val="99"/>
    <w:unhideWhenUsed/>
    <w:rsid w:val="00601251"/>
    <w:pPr>
      <w:tabs>
        <w:tab w:val="center" w:pos="4677"/>
        <w:tab w:val="right" w:pos="9355"/>
      </w:tabs>
    </w:pPr>
  </w:style>
  <w:style w:type="paragraph" w:customStyle="1" w:styleId="af1">
    <w:name w:val="Содержимое врезки"/>
    <w:basedOn w:val="a"/>
    <w:rsid w:val="00C42376"/>
  </w:style>
  <w:style w:type="table" w:styleId="af2">
    <w:name w:val="Table Grid"/>
    <w:basedOn w:val="a1"/>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одержимое таблицы"/>
    <w:basedOn w:val="a"/>
    <w:rsid w:val="00076C64"/>
    <w:pPr>
      <w:suppressLineNumbers/>
    </w:pPr>
    <w:rPr>
      <w:rFonts w:eastAsia="SimSun" w:cs="Calibri"/>
    </w:rPr>
  </w:style>
  <w:style w:type="paragraph" w:styleId="af4">
    <w:name w:val="Balloon Text"/>
    <w:basedOn w:val="a"/>
    <w:link w:val="af5"/>
    <w:uiPriority w:val="99"/>
    <w:semiHidden/>
    <w:unhideWhenUsed/>
    <w:rsid w:val="003859D4"/>
    <w:rPr>
      <w:rFonts w:ascii="Tahoma" w:hAnsi="Tahoma" w:cs="Tahoma"/>
      <w:sz w:val="16"/>
      <w:szCs w:val="16"/>
    </w:rPr>
  </w:style>
  <w:style w:type="character" w:customStyle="1" w:styleId="af5">
    <w:name w:val="Текст выноски Знак"/>
    <w:basedOn w:val="a0"/>
    <w:link w:val="af4"/>
    <w:uiPriority w:val="99"/>
    <w:semiHidden/>
    <w:rsid w:val="0038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BE69F-2E57-421E-8BFD-1946DECE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80945</Words>
  <Characters>461388</Characters>
  <Application>Microsoft Office Word</Application>
  <DocSecurity>0</DocSecurity>
  <Lines>3844</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cp:revision>
  <cp:lastPrinted>2018-12-03T04:48:00Z</cp:lastPrinted>
  <dcterms:created xsi:type="dcterms:W3CDTF">2020-02-12T06:28:00Z</dcterms:created>
  <dcterms:modified xsi:type="dcterms:W3CDTF">2020-02-12T06:28:00Z</dcterms:modified>
  <dc:language>ru-RU</dc:language>
</cp:coreProperties>
</file>