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08" w:rsidRDefault="00255B08" w:rsidP="00255B08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255B08" w:rsidRDefault="00255B08" w:rsidP="00255B08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 № </w:t>
      </w:r>
      <w:r w:rsidR="00AF253D">
        <w:rPr>
          <w:rFonts w:ascii="Times New Roman" w:hAnsi="Times New Roman" w:cs="Times New Roman"/>
          <w:b/>
          <w:sz w:val="26"/>
          <w:szCs w:val="26"/>
        </w:rPr>
        <w:t>1</w:t>
      </w:r>
      <w:r w:rsidR="002B4FE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F253D">
        <w:rPr>
          <w:rFonts w:ascii="Times New Roman" w:hAnsi="Times New Roman" w:cs="Times New Roman"/>
          <w:b/>
          <w:sz w:val="26"/>
          <w:szCs w:val="26"/>
        </w:rPr>
        <w:t>2</w:t>
      </w:r>
      <w:r w:rsidR="002B4FE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2B4FE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.2017 года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FE6">
        <w:rPr>
          <w:rFonts w:ascii="Times New Roman" w:hAnsi="Times New Roman" w:cs="Times New Roman"/>
          <w:sz w:val="26"/>
          <w:szCs w:val="26"/>
        </w:rPr>
        <w:t xml:space="preserve">Об установлении дополнительных оснований признания безнадежными к взысканию недоимки по местным налогам (в том числе отмененным </w:t>
      </w:r>
      <w:proofErr w:type="gramEnd"/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>местным налогам), задолженности по пеням, штрафам по этим налогам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B4FE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B4FE6">
        <w:rPr>
          <w:rFonts w:ascii="Times New Roman" w:hAnsi="Times New Roman" w:cs="Times New Roman"/>
          <w:sz w:val="26"/>
          <w:szCs w:val="26"/>
        </w:rPr>
        <w:t>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Субханкуловский сельсовет муниципального района Туймазинский район Республики Башкортостан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>РЕШИЛ: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2B4FE6">
        <w:rPr>
          <w:rFonts w:ascii="Times New Roman" w:hAnsi="Times New Roman" w:cs="Times New Roman"/>
          <w:sz w:val="26"/>
          <w:szCs w:val="26"/>
        </w:rPr>
        <w:t>числящиеся</w:t>
      </w:r>
      <w:proofErr w:type="gramEnd"/>
      <w:r w:rsidRPr="002B4FE6">
        <w:rPr>
          <w:rFonts w:ascii="Times New Roman" w:hAnsi="Times New Roman" w:cs="Times New Roman"/>
          <w:sz w:val="26"/>
          <w:szCs w:val="26"/>
        </w:rPr>
        <w:t xml:space="preserve"> за отдельными налогоплательщиками, взыскание которых оказалось невозможным в случаях: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"/>
      <w:bookmarkEnd w:id="0"/>
      <w:r w:rsidRPr="002B4FE6">
        <w:rPr>
          <w:rFonts w:ascii="Times New Roman" w:hAnsi="Times New Roman" w:cs="Times New Roman"/>
          <w:sz w:val="26"/>
          <w:szCs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</w:t>
      </w:r>
      <w:bookmarkStart w:id="1" w:name="_GoBack"/>
      <w:bookmarkEnd w:id="1"/>
      <w:r w:rsidRPr="002B4FE6">
        <w:rPr>
          <w:rFonts w:ascii="Times New Roman" w:hAnsi="Times New Roman" w:cs="Times New Roman"/>
          <w:sz w:val="26"/>
          <w:szCs w:val="26"/>
        </w:rPr>
        <w:t>м и штрафам;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1"/>
      <w:bookmarkEnd w:id="2"/>
      <w:r w:rsidRPr="002B4FE6">
        <w:rPr>
          <w:rFonts w:ascii="Times New Roman" w:hAnsi="Times New Roman" w:cs="Times New Roman"/>
          <w:sz w:val="26"/>
          <w:szCs w:val="26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2B4FE6">
          <w:rPr>
            <w:rStyle w:val="a5"/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2B4FE6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B4FE6">
          <w:rPr>
            <w:rStyle w:val="a5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2B4FE6">
        <w:rPr>
          <w:rFonts w:ascii="Times New Roman" w:hAnsi="Times New Roman" w:cs="Times New Roman"/>
          <w:sz w:val="26"/>
          <w:szCs w:val="26"/>
        </w:rPr>
        <w:t xml:space="preserve"> Федерального закона от 02.10.2007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2"/>
      <w:bookmarkEnd w:id="3"/>
      <w:r w:rsidRPr="002B4FE6">
        <w:rPr>
          <w:rFonts w:ascii="Times New Roman" w:hAnsi="Times New Roman" w:cs="Times New Roman"/>
          <w:sz w:val="26"/>
          <w:szCs w:val="26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2B4FE6">
        <w:rPr>
          <w:rFonts w:ascii="Times New Roman" w:hAnsi="Times New Roman" w:cs="Times New Roman"/>
          <w:sz w:val="26"/>
          <w:szCs w:val="26"/>
        </w:rPr>
        <w:t>в право</w:t>
      </w:r>
      <w:proofErr w:type="gramEnd"/>
      <w:r w:rsidRPr="002B4FE6">
        <w:rPr>
          <w:rFonts w:ascii="Times New Roman" w:hAnsi="Times New Roman" w:cs="Times New Roman"/>
          <w:sz w:val="26"/>
          <w:szCs w:val="26"/>
        </w:rPr>
        <w:t xml:space="preserve"> наследования в установленный срок;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3"/>
      <w:bookmarkEnd w:id="4"/>
      <w:r w:rsidRPr="002B4FE6">
        <w:rPr>
          <w:rFonts w:ascii="Times New Roman" w:hAnsi="Times New Roman" w:cs="Times New Roman"/>
          <w:sz w:val="26"/>
          <w:szCs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FE6">
        <w:rPr>
          <w:rFonts w:ascii="Times New Roman" w:hAnsi="Times New Roman" w:cs="Times New Roman"/>
          <w:sz w:val="26"/>
          <w:szCs w:val="26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Гражданского кодекса Российской Федерации) с момента их возникновения;</w:t>
      </w:r>
      <w:proofErr w:type="gramEnd"/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года;</w:t>
      </w:r>
    </w:p>
    <w:p w:rsidR="002B4FE6" w:rsidRPr="002B4FE6" w:rsidRDefault="002B4FE6" w:rsidP="002B4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lastRenderedPageBreak/>
        <w:t>7)наличия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2B4FE6" w:rsidRPr="002B4FE6" w:rsidRDefault="002B4FE6" w:rsidP="002B4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>2. Документами, подтверждающими наличие дополнительных оснований, предусмотренных пунктом настоящего решения, являются: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</w:t>
      </w:r>
      <w:hyperlink r:id="rId7" w:anchor="Par20" w:history="1">
        <w:r w:rsidRPr="002B4FE6">
          <w:rPr>
            <w:rStyle w:val="a5"/>
            <w:rFonts w:ascii="Times New Roman" w:hAnsi="Times New Roman" w:cs="Times New Roman"/>
            <w:sz w:val="26"/>
            <w:szCs w:val="26"/>
          </w:rPr>
          <w:t>1</w:t>
        </w:r>
      </w:hyperlink>
      <w:r w:rsidRPr="002B4FE6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anchor="Par23" w:history="1">
        <w:r w:rsidRPr="002B4FE6">
          <w:rPr>
            <w:rStyle w:val="a5"/>
            <w:rFonts w:ascii="Times New Roman" w:hAnsi="Times New Roman" w:cs="Times New Roman"/>
            <w:sz w:val="26"/>
            <w:szCs w:val="26"/>
          </w:rPr>
          <w:t>7пункта 1</w:t>
        </w:r>
      </w:hyperlink>
      <w:r w:rsidRPr="002B4FE6">
        <w:rPr>
          <w:rFonts w:ascii="Times New Roman" w:hAnsi="Times New Roman" w:cs="Times New Roman"/>
          <w:sz w:val="26"/>
          <w:szCs w:val="26"/>
        </w:rPr>
        <w:t xml:space="preserve"> настоящего решения;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9" w:anchor="Par21" w:history="1">
        <w:r w:rsidRPr="002B4FE6">
          <w:rPr>
            <w:rStyle w:val="a5"/>
            <w:rFonts w:ascii="Times New Roman" w:hAnsi="Times New Roman" w:cs="Times New Roman"/>
            <w:sz w:val="26"/>
            <w:szCs w:val="26"/>
          </w:rPr>
          <w:t>пунктом 2 пункта 1</w:t>
        </w:r>
      </w:hyperlink>
      <w:r w:rsidRPr="002B4FE6">
        <w:rPr>
          <w:rFonts w:ascii="Times New Roman" w:hAnsi="Times New Roman" w:cs="Times New Roman"/>
          <w:sz w:val="26"/>
          <w:szCs w:val="26"/>
        </w:rPr>
        <w:t xml:space="preserve"> настоящего решения;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</w:r>
      <w:hyperlink r:id="rId10" w:anchor="Par22" w:history="1">
        <w:r w:rsidRPr="002B4FE6">
          <w:rPr>
            <w:rStyle w:val="a5"/>
            <w:rFonts w:ascii="Times New Roman" w:hAnsi="Times New Roman" w:cs="Times New Roman"/>
            <w:sz w:val="26"/>
            <w:szCs w:val="26"/>
          </w:rPr>
          <w:t>пунктом 3 пункта 1</w:t>
        </w:r>
      </w:hyperlink>
      <w:r w:rsidRPr="002B4FE6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 xml:space="preserve">3. Решение о признании </w:t>
      </w:r>
      <w:proofErr w:type="gramStart"/>
      <w:r w:rsidRPr="002B4FE6">
        <w:rPr>
          <w:rFonts w:ascii="Times New Roman" w:hAnsi="Times New Roman" w:cs="Times New Roman"/>
          <w:sz w:val="26"/>
          <w:szCs w:val="26"/>
        </w:rPr>
        <w:t>безнадежными</w:t>
      </w:r>
      <w:proofErr w:type="gramEnd"/>
      <w:r w:rsidRPr="002B4FE6">
        <w:rPr>
          <w:rFonts w:ascii="Times New Roman" w:hAnsi="Times New Roman" w:cs="Times New Roman"/>
          <w:sz w:val="26"/>
          <w:szCs w:val="26"/>
        </w:rPr>
        <w:t xml:space="preserve"> к взысканию и списании недоимки и задолженности по пеням и штрафам физических лиц по местным налогам (в том числе отмененным) принимается налоговым органом по месту учета организации, физического лица.</w:t>
      </w:r>
    </w:p>
    <w:p w:rsidR="002B4FE6" w:rsidRPr="002B4FE6" w:rsidRDefault="002B4FE6" w:rsidP="002B4FE6">
      <w:pPr>
        <w:pStyle w:val="2"/>
        <w:tabs>
          <w:tab w:val="num" w:pos="-426"/>
        </w:tabs>
        <w:ind w:left="0" w:firstLine="567"/>
        <w:rPr>
          <w:sz w:val="26"/>
          <w:szCs w:val="26"/>
        </w:rPr>
      </w:pPr>
      <w:r w:rsidRPr="002B4FE6">
        <w:rPr>
          <w:sz w:val="26"/>
          <w:szCs w:val="26"/>
        </w:rPr>
        <w:t>4.     Настоящее решение вступает в силу со дня его подписания.</w:t>
      </w:r>
    </w:p>
    <w:p w:rsidR="002B4FE6" w:rsidRPr="002B4FE6" w:rsidRDefault="002B4FE6" w:rsidP="002B4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 xml:space="preserve">5. Решение подлежит обнародованию на информационном стенде </w:t>
      </w:r>
    </w:p>
    <w:p w:rsidR="002B4FE6" w:rsidRPr="002B4FE6" w:rsidRDefault="002B4FE6" w:rsidP="002B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>( с</w:t>
      </w:r>
      <w:proofErr w:type="gramStart"/>
      <w:r w:rsidRPr="002B4FE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B4FE6">
        <w:rPr>
          <w:rFonts w:ascii="Times New Roman" w:hAnsi="Times New Roman" w:cs="Times New Roman"/>
          <w:sz w:val="26"/>
          <w:szCs w:val="26"/>
        </w:rPr>
        <w:t>убханкулово, ул.Школьная, 10)  и размещению на сайте Администрации сельского поселения Субханкуловский  сельсовет муниципального района Туймазинский район Республики Башкортостан.</w:t>
      </w:r>
    </w:p>
    <w:p w:rsidR="002B4FE6" w:rsidRPr="002B4FE6" w:rsidRDefault="002B4FE6" w:rsidP="002B4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FE6">
        <w:rPr>
          <w:rFonts w:ascii="Times New Roman" w:hAnsi="Times New Roman" w:cs="Times New Roman"/>
          <w:sz w:val="26"/>
          <w:szCs w:val="26"/>
        </w:rPr>
        <w:t xml:space="preserve">6. Контроль за исполнением настоящего решения возложить на комиссию по бюджету, налогам и вопросам собственности </w:t>
      </w:r>
      <w:proofErr w:type="gramStart"/>
      <w:r w:rsidRPr="002B4FE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B4FE6">
        <w:rPr>
          <w:rFonts w:ascii="Times New Roman" w:hAnsi="Times New Roman" w:cs="Times New Roman"/>
          <w:sz w:val="26"/>
          <w:szCs w:val="26"/>
        </w:rPr>
        <w:t>Газизов Н.Р.).</w:t>
      </w:r>
    </w:p>
    <w:p w:rsidR="002B4FE6" w:rsidRPr="00276CB3" w:rsidRDefault="002B4FE6" w:rsidP="002B4FE6">
      <w:pPr>
        <w:spacing w:after="0"/>
        <w:jc w:val="both"/>
        <w:rPr>
          <w:sz w:val="26"/>
          <w:szCs w:val="26"/>
        </w:rPr>
      </w:pPr>
    </w:p>
    <w:p w:rsidR="002B4FE6" w:rsidRDefault="002B4FE6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253D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253D">
        <w:rPr>
          <w:rFonts w:ascii="Times New Roman" w:hAnsi="Times New Roman" w:cs="Times New Roman"/>
          <w:sz w:val="26"/>
          <w:szCs w:val="26"/>
        </w:rPr>
        <w:t>Субханкуловский сельсовет</w:t>
      </w: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253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253D"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AF253D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</w:t>
      </w:r>
      <w:r w:rsidRPr="00AF253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Ф.М.Сайфуллин</w:t>
      </w:r>
    </w:p>
    <w:p w:rsidR="00AF253D" w:rsidRDefault="00AF253D" w:rsidP="00AF253D">
      <w:pPr>
        <w:spacing w:after="0" w:line="240" w:lineRule="auto"/>
        <w:jc w:val="both"/>
        <w:rPr>
          <w:sz w:val="20"/>
          <w:szCs w:val="20"/>
        </w:rPr>
      </w:pPr>
    </w:p>
    <w:p w:rsidR="00AF253D" w:rsidRDefault="00AF253D" w:rsidP="00AF253D">
      <w:pPr>
        <w:spacing w:after="0"/>
        <w:jc w:val="both"/>
      </w:pPr>
    </w:p>
    <w:sectPr w:rsidR="00AF253D" w:rsidSect="00366D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6150"/>
    <w:multiLevelType w:val="multilevel"/>
    <w:tmpl w:val="547232FE"/>
    <w:lvl w:ilvl="0">
      <w:start w:val="1"/>
      <w:numFmt w:val="decimal"/>
      <w:lvlText w:val="%1."/>
      <w:lvlJc w:val="left"/>
      <w:pPr>
        <w:ind w:left="1432" w:hanging="885"/>
      </w:pPr>
    </w:lvl>
    <w:lvl w:ilvl="1">
      <w:start w:val="1"/>
      <w:numFmt w:val="decimal"/>
      <w:isLgl/>
      <w:lvlText w:val="%1.%2."/>
      <w:lvlJc w:val="left"/>
      <w:pPr>
        <w:ind w:left="1267" w:hanging="720"/>
      </w:pPr>
    </w:lvl>
    <w:lvl w:ilvl="2">
      <w:start w:val="1"/>
      <w:numFmt w:val="decimal"/>
      <w:isLgl/>
      <w:lvlText w:val="%1.%2.%3."/>
      <w:lvlJc w:val="left"/>
      <w:pPr>
        <w:ind w:left="1267" w:hanging="720"/>
      </w:pPr>
    </w:lvl>
    <w:lvl w:ilvl="3">
      <w:start w:val="1"/>
      <w:numFmt w:val="decimal"/>
      <w:isLgl/>
      <w:lvlText w:val="%1.%2.%3.%4."/>
      <w:lvlJc w:val="left"/>
      <w:pPr>
        <w:ind w:left="1627" w:hanging="1080"/>
      </w:pPr>
    </w:lvl>
    <w:lvl w:ilvl="4">
      <w:start w:val="1"/>
      <w:numFmt w:val="decimal"/>
      <w:isLgl/>
      <w:lvlText w:val="%1.%2.%3.%4.%5."/>
      <w:lvlJc w:val="left"/>
      <w:pPr>
        <w:ind w:left="1627" w:hanging="1080"/>
      </w:pPr>
    </w:lvl>
    <w:lvl w:ilvl="5">
      <w:start w:val="1"/>
      <w:numFmt w:val="decimal"/>
      <w:isLgl/>
      <w:lvlText w:val="%1.%2.%3.%4.%5.%6."/>
      <w:lvlJc w:val="left"/>
      <w:pPr>
        <w:ind w:left="1987" w:hanging="1440"/>
      </w:pPr>
    </w:lvl>
    <w:lvl w:ilvl="6">
      <w:start w:val="1"/>
      <w:numFmt w:val="decimal"/>
      <w:isLgl/>
      <w:lvlText w:val="%1.%2.%3.%4.%5.%6.%7."/>
      <w:lvlJc w:val="left"/>
      <w:pPr>
        <w:ind w:left="1987" w:hanging="1440"/>
      </w:p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B08"/>
    <w:rsid w:val="001B6BA6"/>
    <w:rsid w:val="00255B08"/>
    <w:rsid w:val="002B4FE6"/>
    <w:rsid w:val="00322412"/>
    <w:rsid w:val="00366DFD"/>
    <w:rsid w:val="00627483"/>
    <w:rsid w:val="007C13CA"/>
    <w:rsid w:val="00860D30"/>
    <w:rsid w:val="00911EC2"/>
    <w:rsid w:val="00A31BC4"/>
    <w:rsid w:val="00AE512E"/>
    <w:rsid w:val="00AF253D"/>
    <w:rsid w:val="00B06B0F"/>
    <w:rsid w:val="00D11907"/>
    <w:rsid w:val="00F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5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55B08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255B08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AF253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F25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AF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F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F253D"/>
  </w:style>
  <w:style w:type="paragraph" w:styleId="2">
    <w:name w:val="Body Text Indent 2"/>
    <w:basedOn w:val="a"/>
    <w:link w:val="20"/>
    <w:rsid w:val="002B4F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B4F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B4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2017-07-20T09:26:00Z</dcterms:created>
  <dcterms:modified xsi:type="dcterms:W3CDTF">2017-07-20T10:09:00Z</dcterms:modified>
</cp:coreProperties>
</file>