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</w:p>
    <w:p w:rsidR="002577B6" w:rsidRPr="002577B6" w:rsidRDefault="007A45E9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Субханкуловский </w:t>
      </w:r>
      <w:r w:rsidR="002577B6" w:rsidRPr="002577B6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2577B6" w:rsidRPr="002577B6" w:rsidRDefault="007A45E9" w:rsidP="007A45E9">
      <w:pPr>
        <w:tabs>
          <w:tab w:val="left" w:pos="0"/>
        </w:tabs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E421E">
        <w:rPr>
          <w:rFonts w:ascii="Times New Roman" w:hAnsi="Times New Roman" w:cs="Times New Roman"/>
          <w:sz w:val="24"/>
          <w:szCs w:val="24"/>
        </w:rPr>
        <w:t xml:space="preserve">04 сентября </w:t>
      </w:r>
      <w:r>
        <w:rPr>
          <w:rFonts w:ascii="Times New Roman" w:hAnsi="Times New Roman" w:cs="Times New Roman"/>
          <w:sz w:val="24"/>
          <w:szCs w:val="24"/>
        </w:rPr>
        <w:t xml:space="preserve">2017  № </w:t>
      </w:r>
      <w:r w:rsidR="00FE421E">
        <w:rPr>
          <w:rFonts w:ascii="Times New Roman" w:hAnsi="Times New Roman" w:cs="Times New Roman"/>
          <w:sz w:val="24"/>
          <w:szCs w:val="24"/>
        </w:rPr>
        <w:t>258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exac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 xml:space="preserve">и сроки представления, рассмотрения и оценки предложений заинтересованных лиц о включении  дворовых территорий многоквартирных домов сельского поселения  </w:t>
      </w:r>
      <w:r w:rsidR="007A45E9">
        <w:rPr>
          <w:rFonts w:ascii="Times New Roman" w:hAnsi="Times New Roman" w:cs="Times New Roman"/>
          <w:b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Туймазинский район Республики Башкортостан в муниципальную программу «Формирование современной городской среды сельского поселения  </w:t>
      </w:r>
      <w:r w:rsidR="007A45E9">
        <w:rPr>
          <w:rFonts w:ascii="Times New Roman" w:hAnsi="Times New Roman" w:cs="Times New Roman"/>
          <w:b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Туймазинский район Республики Башкортостан на 2018-2022 годы»</w:t>
      </w:r>
    </w:p>
    <w:p w:rsidR="002577B6" w:rsidRPr="002577B6" w:rsidRDefault="002577B6" w:rsidP="007A4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257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E421E">
        <w:rPr>
          <w:rFonts w:ascii="Times New Roman" w:hAnsi="Times New Roman" w:cs="Times New Roman"/>
          <w:sz w:val="28"/>
          <w:szCs w:val="28"/>
        </w:rPr>
        <w:t xml:space="preserve"> </w:t>
      </w:r>
      <w:r w:rsidRPr="002577B6">
        <w:rPr>
          <w:rFonts w:ascii="Times New Roman" w:hAnsi="Times New Roman" w:cs="Times New Roman"/>
          <w:sz w:val="28"/>
          <w:szCs w:val="28"/>
        </w:rPr>
        <w:t xml:space="preserve">Порядок, разработан в целях реализации муниципальной программы «Формирование современной городской среды сельского поселения 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 на 2018-2022 годы», 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сельского поселения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 в муниципальную программу «Формирование современной городской среды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 на 2018-2022 годы» </w:t>
      </w:r>
      <w:r w:rsidR="007A45E9">
        <w:rPr>
          <w:rFonts w:ascii="Times New Roman" w:hAnsi="Times New Roman" w:cs="Times New Roman"/>
          <w:sz w:val="28"/>
          <w:szCs w:val="28"/>
        </w:rPr>
        <w:t xml:space="preserve"> </w:t>
      </w:r>
      <w:r w:rsidRPr="002577B6">
        <w:rPr>
          <w:rFonts w:ascii="Times New Roman" w:hAnsi="Times New Roman" w:cs="Times New Roman"/>
          <w:sz w:val="28"/>
          <w:szCs w:val="28"/>
        </w:rPr>
        <w:t xml:space="preserve">(далее по тексту - перечень дворовых территорий). </w:t>
      </w:r>
    </w:p>
    <w:p w:rsidR="002577B6" w:rsidRPr="002577B6" w:rsidRDefault="002577B6" w:rsidP="007A4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</w:t>
      </w:r>
      <w:r w:rsidR="007A45E9">
        <w:rPr>
          <w:rFonts w:ascii="Times New Roman" w:hAnsi="Times New Roman" w:cs="Times New Roman"/>
          <w:sz w:val="28"/>
          <w:szCs w:val="28"/>
        </w:rPr>
        <w:t>отборе дворовых территорий МКД.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настоящем Порядке: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Отбор дворовой территории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2018-2022 года.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Дворовые территории многоквартирных домов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lastRenderedPageBreak/>
        <w:t>Заинтересованные лица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Участник отбора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Управляющая организация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 xml:space="preserve">Общественная комиссия </w:t>
      </w:r>
      <w:r w:rsidRPr="002577B6">
        <w:rPr>
          <w:rFonts w:ascii="Times New Roman" w:hAnsi="Times New Roman" w:cs="Times New Roman"/>
          <w:sz w:val="28"/>
          <w:szCs w:val="28"/>
        </w:rPr>
        <w:t>– комиссия, созданная на муниципальном уровне для контроля и координации за ходом выполнения муниципальной программы «Формирование комфортной городской среды»,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Элементы благоустройства дворовой территории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территории, благоустройству каждой из зон, а также включающая перечень и стоимость работ.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Функциональное зонирование дворовой территории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детская зона, зона отдыха, хозяйственная зона, зона парковки автотранспорта и т. д.).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Минимальный перечень видов</w:t>
      </w:r>
      <w:r w:rsidRPr="002577B6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на 2018-2022 годов: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а) ремонт дворовых проездов;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б) обеспечение освещения дворовых территорий;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в) установка скамеек;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г) установка урн;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перечень работ на 2018-2022 годы: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б) оборудование автомобильных парковок;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в)</w:t>
      </w:r>
      <w:r w:rsidRPr="002577B6">
        <w:rPr>
          <w:rFonts w:ascii="Times New Roman" w:hAnsi="Times New Roman" w:cs="Times New Roman"/>
          <w:sz w:val="30"/>
          <w:szCs w:val="30"/>
        </w:rPr>
        <w:t xml:space="preserve"> устройство и обустройство тротуаров, пешеходных дорожек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 отбора дворовых территорий МКД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 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Башкортостан, которая отвечает за организацию и проведение отбора дворовых территорий МКД (далее по тексту - Организатор отбора);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территории;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заявка</w:t>
      </w:r>
      <w:r w:rsidRPr="002577B6">
        <w:rPr>
          <w:rFonts w:ascii="Times New Roman" w:hAnsi="Times New Roman" w:cs="Times New Roman"/>
          <w:sz w:val="28"/>
          <w:szCs w:val="28"/>
        </w:rPr>
        <w:t xml:space="preserve"> – заявка на участие в отборе дворовых территорий многоквартирных домов для формирования адресного перечня для включения дворовых территорий сельского поселения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 по форме, указанной в приложении 1 к настоящему Порядку;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 </w:t>
      </w:r>
      <w:r w:rsidRPr="002577B6">
        <w:rPr>
          <w:rFonts w:ascii="Times New Roman" w:hAnsi="Times New Roman" w:cs="Times New Roman"/>
          <w:b/>
          <w:sz w:val="28"/>
          <w:szCs w:val="28"/>
        </w:rPr>
        <w:t>акт обследования дворовых территорий многоквартирных</w:t>
      </w:r>
      <w:r w:rsidRPr="002577B6">
        <w:rPr>
          <w:rFonts w:ascii="Times New Roman" w:hAnsi="Times New Roman" w:cs="Times New Roman"/>
          <w:sz w:val="28"/>
          <w:szCs w:val="28"/>
        </w:rPr>
        <w:t xml:space="preserve"> домов – документ, составленный по форме, указанной в приложении №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собственников помещений многоквартирного дома (при наличи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старшим по дому);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3. Для участия в отборе дворовых территорий многоквартирных домов участники отбора должны выполнить следующие условия: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3)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сельского поселения 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Башкортостан, в том числе: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7B6">
        <w:rPr>
          <w:rFonts w:ascii="Times New Roman" w:hAnsi="Times New Roman" w:cs="Times New Roman"/>
          <w:sz w:val="28"/>
          <w:szCs w:val="28"/>
        </w:rPr>
        <w:t>- о лице, уполномоченном на подачу заявки (в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домов);</w:t>
      </w:r>
      <w:proofErr w:type="gramEnd"/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- об утверждении схемы благоустройства дворовой территории и видов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планируемых работ;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7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>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</w:t>
      </w:r>
      <w:r w:rsidRPr="002577B6">
        <w:rPr>
          <w:rFonts w:ascii="Times New Roman" w:hAnsi="Times New Roman" w:cs="Times New Roman"/>
          <w:color w:val="000000"/>
        </w:rPr>
        <w:t xml:space="preserve"> </w:t>
      </w:r>
      <w:r w:rsidRPr="002577B6">
        <w:rPr>
          <w:rFonts w:ascii="Times New Roman" w:hAnsi="Times New Roman" w:cs="Times New Roman"/>
          <w:sz w:val="28"/>
          <w:szCs w:val="28"/>
        </w:rPr>
        <w:t xml:space="preserve">в целях осуществления обязательного последующего содержания за счет средств собственников помещений в МКД и текущего ремонта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  <w:proofErr w:type="gramEnd"/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об определении лиц, которые от имени собственников помещений, заинтересованных лиц, уполномочены на представление предложений, согласование </w:t>
      </w:r>
      <w:proofErr w:type="gramStart"/>
      <w:r w:rsidRPr="002577B6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gramEnd"/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большинством голосов от общего числа 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>голосов, принимающих участие в данном собрании собственников помещений в многоквартирном доме и оформляется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протоколом по форме, указанной в приложении 3 к настоящему Порядку.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4. Организатор отбора готовит сообщение о проведении отбора дворовых территорий многоквартирных домов, которое подлежит официальному опубликованию размещению на официальном сайте сельского поселения 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 и на информационном стенде в здании Администрации  (с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>.</w:t>
      </w:r>
      <w:r w:rsidR="00E729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29BA">
        <w:rPr>
          <w:rFonts w:ascii="Times New Roman" w:hAnsi="Times New Roman" w:cs="Times New Roman"/>
          <w:sz w:val="28"/>
          <w:szCs w:val="28"/>
        </w:rPr>
        <w:t xml:space="preserve">убханкулово,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ул. </w:t>
      </w:r>
      <w:r w:rsidR="00E729BA">
        <w:rPr>
          <w:rFonts w:ascii="Times New Roman" w:hAnsi="Times New Roman" w:cs="Times New Roman"/>
          <w:sz w:val="28"/>
          <w:szCs w:val="28"/>
        </w:rPr>
        <w:t>Школьная,</w:t>
      </w:r>
      <w:r w:rsidRPr="002577B6">
        <w:rPr>
          <w:rFonts w:ascii="Times New Roman" w:hAnsi="Times New Roman" w:cs="Times New Roman"/>
          <w:sz w:val="28"/>
          <w:szCs w:val="28"/>
        </w:rPr>
        <w:t xml:space="preserve"> д. </w:t>
      </w:r>
      <w:r w:rsidR="00E729BA">
        <w:rPr>
          <w:rFonts w:ascii="Times New Roman" w:hAnsi="Times New Roman" w:cs="Times New Roman"/>
          <w:sz w:val="28"/>
          <w:szCs w:val="28"/>
        </w:rPr>
        <w:t>10</w:t>
      </w:r>
      <w:r w:rsidRPr="002577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- минимальный перечень работ: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а) ремонт дворовых проездов;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б) обеспечение освещения дворовых территорий;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в) установка скамеек;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г) установка урн;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- дополнительный перечень работ: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б) оборудование автомобильных парковок;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в)</w:t>
      </w:r>
      <w:r w:rsidRPr="002577B6">
        <w:rPr>
          <w:rFonts w:ascii="Times New Roman" w:hAnsi="Times New Roman" w:cs="Times New Roman"/>
          <w:sz w:val="30"/>
          <w:szCs w:val="30"/>
        </w:rPr>
        <w:t xml:space="preserve"> обустройство тротуаров, пешеходных дорожек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Срок подачи заявок должен составлять не более 15 календарных дней 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момента опубликования сообщения на сайте организатора отбора о проведении отбора.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Все листы заявки и прилагаемые документы на участие в отборе дворовых территорий многоквартирных домов должны быть прошиты и пронумерованы.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6. К заявке прилагаются следующие документы: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а) решение об обращении с предложением по  включению  дворовой территории в муниципальную программу;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б) перечень работ по благоустройству  дворовой территории, сформированный исходя из минимального перечня работ по благоустройству;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в) перечень  работ  по  благоустройству  дворовой  территории,  сформированный исходя  из  дополнительного  перечня  работ  по  благоустройству  (в  случае  принятия такого решения заинтересованными лицами);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г) форма  участия:  финансовое  и (или) трудовое;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д) решение  о  порядке  сбора  денежных  средств  на  софинансирование  видов работ.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е) решение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ж)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7B6">
        <w:rPr>
          <w:rFonts w:ascii="Times New Roman" w:hAnsi="Times New Roman" w:cs="Times New Roman"/>
          <w:sz w:val="28"/>
          <w:szCs w:val="28"/>
        </w:rPr>
        <w:t xml:space="preserve">з) решение об определении лиц, которые от имени собственников помещений в многоквартирном доме уполномочены на  представление предложений, согласование дизайн-проекта благоустройства дворовой территории, а также на участие в контроле, в  том  числе  промежуточном,  и  приемке  работ  по  благоустройству  дворовой территории, заключение договоров в рамках реализации муниципальной программы в целях обеспечения </w:t>
      </w:r>
      <w:r w:rsidR="007A45E9">
        <w:rPr>
          <w:rFonts w:ascii="Times New Roman" w:hAnsi="Times New Roman" w:cs="Times New Roman"/>
          <w:sz w:val="28"/>
          <w:szCs w:val="28"/>
        </w:rPr>
        <w:t xml:space="preserve"> </w:t>
      </w:r>
      <w:r w:rsidRPr="002577B6">
        <w:rPr>
          <w:rFonts w:ascii="Times New Roman" w:hAnsi="Times New Roman" w:cs="Times New Roman"/>
          <w:sz w:val="28"/>
          <w:szCs w:val="28"/>
        </w:rPr>
        <w:t>софинансирования (далее - представитель);</w:t>
      </w:r>
      <w:proofErr w:type="gramEnd"/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и) о выборе способа управления многоквартирным домом;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lastRenderedPageBreak/>
        <w:t xml:space="preserve">2) акт обследования дворовых территорий многоквартирных домов, схема  с  границами  территории,  предлагаемой  к  благоустройству  (при наличии);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3) 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4) копия проектно-сметной документации,  в том числе локальной сметы (при наличии);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5)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7. Участник отбора формирует пакет документов, указанный в п. 6 настоящего Порядка, и направляет его в адрес Организатора отбора в сроки, указанные в сообщении о проведении отбора дворовых территорий многоквартирных домов – в администрацию сельского поселения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Башкортостан. В отношении одной дворовой территории многоквартирного дома может быть подана только одна заявка на участие в отборе. Если одна дворовая территория включает в себя несколько многоквартирных домов, то заявка может быть подана совместная.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8. Каждая заявка на участие в отборе регистрируется Организатором отбора отдельно.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9. Администрация сельского поселения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не позднее рабочего  дня  следующего за днем  представления  заявки  передает  ее  в  общественную  муниципальную  комиссию (далее  -  комиссия), состав  которой  утверждается  постановлением  Администрации.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 xml:space="preserve">Комиссия осуществляет оценку и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критериев отбора дворовых территорий многоквартирных домов в целях  формирования адресного перечня дворовых территорий для включения в муниципальную программу «Формирование современной городской среды сельского поселения 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 на 2018-2022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годы» на проведение работ, указанных в приложении 4 к настоящему Порядку, в срок не более 3 рабочих дней с момента окончания срока подачи заявок.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Использование иных критериев оценки заявок не допускается.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</w:t>
      </w:r>
      <w:r w:rsidRPr="002577B6">
        <w:rPr>
          <w:rFonts w:ascii="Times New Roman" w:hAnsi="Times New Roman" w:cs="Times New Roman"/>
          <w:sz w:val="28"/>
          <w:szCs w:val="28"/>
        </w:rPr>
        <w:lastRenderedPageBreak/>
        <w:t>количеству набранных баллов.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Меньший порядковый номер присваивается участнику отбора, набравшему большее количество баллов.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12. Протокол оценки подписывается всеми членами Комиссии, присутствовавшими на заседании, и размещается на официальном сайте организатора конкурса и на информационном стенде в здании Администрации (с. </w:t>
      </w:r>
      <w:r w:rsidR="007A45E9">
        <w:rPr>
          <w:rFonts w:ascii="Times New Roman" w:hAnsi="Times New Roman" w:cs="Times New Roman"/>
          <w:sz w:val="28"/>
          <w:szCs w:val="28"/>
        </w:rPr>
        <w:t>Субханкулово,</w:t>
      </w:r>
      <w:r w:rsidRPr="002577B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A45E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, </w:t>
      </w:r>
      <w:r w:rsidR="007A45E9">
        <w:rPr>
          <w:rFonts w:ascii="Times New Roman" w:hAnsi="Times New Roman" w:cs="Times New Roman"/>
          <w:sz w:val="28"/>
          <w:szCs w:val="28"/>
        </w:rPr>
        <w:t>д.10</w:t>
      </w:r>
      <w:r w:rsidRPr="002577B6">
        <w:rPr>
          <w:rFonts w:ascii="Times New Roman" w:hAnsi="Times New Roman" w:cs="Times New Roman"/>
          <w:sz w:val="28"/>
          <w:szCs w:val="28"/>
        </w:rPr>
        <w:t xml:space="preserve">) в течение трех рабочих дней с момента его подписания.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13. Заявка на участие в отборе отклоняется комиссией в следующих случаях: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1) представления пакета документов не в полном объеме;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2) невыполнения участником отбора условий, установленных в пункте 3 настоящего Порядка;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3) представления недостоверных сведений.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14. Отбор признается несостоявшимся в случаях, если: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1) отклонены все заявки на участие в отборе;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2) не подано ни одной заявки на участие в отборе;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3) подана только одна заявка на участие в отборе.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16. В случае признания отбора несостоявшимся, либо в случае, если в результате отбора объем 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 xml:space="preserve">средств, предоставленных на проведение благоустройства </w:t>
      </w:r>
      <w:r w:rsidR="007A45E9">
        <w:rPr>
          <w:rFonts w:ascii="Times New Roman" w:hAnsi="Times New Roman" w:cs="Times New Roman"/>
          <w:sz w:val="28"/>
          <w:szCs w:val="28"/>
        </w:rPr>
        <w:t xml:space="preserve"> </w:t>
      </w:r>
      <w:r w:rsidRPr="002577B6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 из бюджета останется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частично нераспределенным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благоустройства дворовой территории.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17. По окончании выполнения работ по ремонту и благоустройству дворовой территории многоквартирных домов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</w:t>
      </w:r>
    </w:p>
    <w:p w:rsidR="007A45E9" w:rsidRPr="007A45E9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18.</w:t>
      </w:r>
      <w:r w:rsidRPr="002577B6">
        <w:rPr>
          <w:rFonts w:ascii="Times New Roman" w:hAnsi="Times New Roman" w:cs="Times New Roman"/>
        </w:rPr>
        <w:t xml:space="preserve"> </w:t>
      </w:r>
      <w:r w:rsidRPr="002577B6">
        <w:rPr>
          <w:rFonts w:ascii="Times New Roman" w:hAnsi="Times New Roman" w:cs="Times New Roman"/>
          <w:sz w:val="28"/>
          <w:szCs w:val="28"/>
        </w:rPr>
        <w:t>Дворовые территории, прошедшие отбор и не вошедшие в муниципальную программу на 2018 год в связи с превышением выделенных лимитов бюджетных ассигнований, предусмотренных муниципальной программой первоочередно  включаются в муниципальную программу на 2018-2022 годы.</w:t>
      </w:r>
    </w:p>
    <w:p w:rsidR="002577B6" w:rsidRPr="00E729BA" w:rsidRDefault="002577B6" w:rsidP="002577B6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7A45E9" w:rsidRPr="00E729BA" w:rsidRDefault="007A45E9" w:rsidP="002577B6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2577B6" w:rsidRPr="007A45E9" w:rsidRDefault="002577B6" w:rsidP="007A45E9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7A45E9">
        <w:rPr>
          <w:rFonts w:ascii="Times New Roman" w:hAnsi="Times New Roman" w:cs="Times New Roman"/>
        </w:rPr>
        <w:lastRenderedPageBreak/>
        <w:t>Приложение № 1 к порядку</w:t>
      </w:r>
      <w:r w:rsidR="007A45E9" w:rsidRPr="007A45E9">
        <w:rPr>
          <w:rFonts w:ascii="Times New Roman" w:hAnsi="Times New Roman" w:cs="Times New Roman"/>
        </w:rPr>
        <w:t xml:space="preserve"> и срокам представления, рассмотрения и оценки предложений заинтересованных лиц о включении  дворовых территорий многоквартирных домов сельского поселения  Субханкуловский  сельсовет  муниципального района Туймазинский район Республики Башкортостан в муниципальную программу «Формирование современной городской среды сельского поселения  Субханкуловский  сельсовет  муниципального района Туймазинский район Республики Башкортостан на 2018-2022 годы»</w:t>
      </w:r>
    </w:p>
    <w:p w:rsidR="002577B6" w:rsidRPr="002577B6" w:rsidRDefault="002577B6" w:rsidP="002577B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7A45E9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5E9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577B6" w:rsidRPr="007A45E9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7B6" w:rsidRPr="007A45E9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5E9">
        <w:rPr>
          <w:rFonts w:ascii="Times New Roman" w:hAnsi="Times New Roman" w:cs="Times New Roman"/>
          <w:b/>
          <w:sz w:val="26"/>
          <w:szCs w:val="26"/>
        </w:rPr>
        <w:t xml:space="preserve">на включение дворовой территории многоквартирного дома в муниципальную программу «Формирование современной городской среды сельского  поселения </w:t>
      </w:r>
      <w:r w:rsidR="007A45E9" w:rsidRPr="007A45E9">
        <w:rPr>
          <w:rFonts w:ascii="Times New Roman" w:hAnsi="Times New Roman" w:cs="Times New Roman"/>
          <w:b/>
          <w:sz w:val="26"/>
          <w:szCs w:val="26"/>
        </w:rPr>
        <w:t xml:space="preserve">Субханкуловский </w:t>
      </w:r>
      <w:r w:rsidRPr="007A45E9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2577B6" w:rsidRPr="007A45E9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5E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Туймазинский  район </w:t>
      </w:r>
    </w:p>
    <w:p w:rsidR="002577B6" w:rsidRPr="007A45E9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5E9">
        <w:rPr>
          <w:rFonts w:ascii="Times New Roman" w:hAnsi="Times New Roman" w:cs="Times New Roman"/>
          <w:b/>
          <w:sz w:val="26"/>
          <w:szCs w:val="26"/>
        </w:rPr>
        <w:t>Республики Башкортостан  на 2018-2022 год»</w:t>
      </w: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B6" w:rsidRPr="007A45E9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5E9"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2577B6" w:rsidRPr="002577B6" w:rsidRDefault="007A45E9" w:rsidP="007A45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5E9">
        <w:rPr>
          <w:rFonts w:ascii="Times New Roman" w:hAnsi="Times New Roman" w:cs="Times New Roman"/>
          <w:sz w:val="26"/>
          <w:szCs w:val="26"/>
        </w:rPr>
        <w:t>Куда: в А</w:t>
      </w:r>
      <w:r w:rsidR="002577B6" w:rsidRPr="007A45E9">
        <w:rPr>
          <w:rFonts w:ascii="Times New Roman" w:hAnsi="Times New Roman" w:cs="Times New Roman"/>
          <w:sz w:val="26"/>
          <w:szCs w:val="26"/>
        </w:rPr>
        <w:t xml:space="preserve">дминистрацию сельского поселения  </w:t>
      </w:r>
      <w:r w:rsidRPr="007A45E9">
        <w:rPr>
          <w:rFonts w:ascii="Times New Roman" w:hAnsi="Times New Roman" w:cs="Times New Roman"/>
          <w:sz w:val="26"/>
          <w:szCs w:val="26"/>
        </w:rPr>
        <w:t xml:space="preserve">Субханкуловский </w:t>
      </w:r>
      <w:r w:rsidR="002577B6" w:rsidRPr="007A45E9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Туймазинский район Республики Башкортостан: Республика Башкортостан   Туймазинский район с</w:t>
      </w:r>
      <w:proofErr w:type="gramStart"/>
      <w:r w:rsidR="002577B6" w:rsidRPr="007A45E9">
        <w:rPr>
          <w:rFonts w:ascii="Times New Roman" w:hAnsi="Times New Roman" w:cs="Times New Roman"/>
          <w:sz w:val="26"/>
          <w:szCs w:val="26"/>
        </w:rPr>
        <w:t>.</w:t>
      </w:r>
      <w:r w:rsidRPr="007A45E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A45E9">
        <w:rPr>
          <w:rFonts w:ascii="Times New Roman" w:hAnsi="Times New Roman" w:cs="Times New Roman"/>
          <w:sz w:val="26"/>
          <w:szCs w:val="26"/>
        </w:rPr>
        <w:t xml:space="preserve">убханкулово </w:t>
      </w:r>
      <w:r w:rsidR="002577B6" w:rsidRPr="007A45E9">
        <w:rPr>
          <w:rFonts w:ascii="Times New Roman" w:hAnsi="Times New Roman" w:cs="Times New Roman"/>
          <w:sz w:val="26"/>
          <w:szCs w:val="26"/>
        </w:rPr>
        <w:t xml:space="preserve"> ул. </w:t>
      </w:r>
      <w:r w:rsidRPr="007A45E9">
        <w:rPr>
          <w:rFonts w:ascii="Times New Roman" w:hAnsi="Times New Roman" w:cs="Times New Roman"/>
          <w:sz w:val="26"/>
          <w:szCs w:val="26"/>
        </w:rPr>
        <w:t>Школьная</w:t>
      </w:r>
      <w:r w:rsidR="002577B6" w:rsidRPr="007A45E9">
        <w:rPr>
          <w:rFonts w:ascii="Times New Roman" w:hAnsi="Times New Roman" w:cs="Times New Roman"/>
          <w:sz w:val="26"/>
          <w:szCs w:val="26"/>
        </w:rPr>
        <w:t>, д</w:t>
      </w:r>
      <w:r w:rsidRPr="007A45E9">
        <w:rPr>
          <w:rFonts w:ascii="Times New Roman" w:hAnsi="Times New Roman" w:cs="Times New Roman"/>
          <w:sz w:val="26"/>
          <w:szCs w:val="26"/>
        </w:rPr>
        <w:t>.10</w:t>
      </w:r>
      <w:r w:rsidR="002577B6" w:rsidRPr="007A45E9">
        <w:rPr>
          <w:rFonts w:ascii="Times New Roman" w:hAnsi="Times New Roman" w:cs="Times New Roman"/>
          <w:sz w:val="26"/>
          <w:szCs w:val="26"/>
        </w:rPr>
        <w:t xml:space="preserve">,  2-й этаж, кабинет № </w:t>
      </w:r>
      <w:r w:rsidRPr="007A45E9">
        <w:rPr>
          <w:rFonts w:ascii="Times New Roman" w:hAnsi="Times New Roman" w:cs="Times New Roman"/>
          <w:sz w:val="26"/>
          <w:szCs w:val="26"/>
        </w:rPr>
        <w:t>21</w:t>
      </w:r>
      <w:r w:rsidR="002577B6" w:rsidRPr="007A45E9">
        <w:rPr>
          <w:rFonts w:ascii="Times New Roman" w:hAnsi="Times New Roman" w:cs="Times New Roman"/>
          <w:sz w:val="26"/>
          <w:szCs w:val="26"/>
        </w:rPr>
        <w:t xml:space="preserve">. Телефон для справок: 8(34782) </w:t>
      </w:r>
      <w:r w:rsidRPr="007A45E9">
        <w:rPr>
          <w:rFonts w:ascii="Times New Roman" w:hAnsi="Times New Roman" w:cs="Times New Roman"/>
          <w:sz w:val="26"/>
          <w:szCs w:val="26"/>
        </w:rPr>
        <w:t>43-2-01</w:t>
      </w:r>
      <w:r w:rsidR="002577B6" w:rsidRPr="007A45E9">
        <w:rPr>
          <w:rFonts w:ascii="Times New Roman" w:hAnsi="Times New Roman" w:cs="Times New Roman"/>
          <w:sz w:val="26"/>
          <w:szCs w:val="26"/>
        </w:rPr>
        <w:t xml:space="preserve">, </w:t>
      </w:r>
      <w:r w:rsidRPr="007A45E9">
        <w:rPr>
          <w:rFonts w:ascii="Times New Roman" w:hAnsi="Times New Roman" w:cs="Times New Roman"/>
          <w:sz w:val="26"/>
          <w:szCs w:val="26"/>
        </w:rPr>
        <w:t>43-2-11</w:t>
      </w:r>
      <w:r w:rsidR="002577B6" w:rsidRPr="007A45E9">
        <w:rPr>
          <w:rFonts w:ascii="Times New Roman" w:hAnsi="Times New Roman" w:cs="Times New Roman"/>
          <w:sz w:val="26"/>
          <w:szCs w:val="26"/>
        </w:rPr>
        <w:t xml:space="preserve">, </w:t>
      </w:r>
      <w:r w:rsidR="002577B6" w:rsidRPr="007A45E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577B6" w:rsidRPr="007A45E9">
        <w:rPr>
          <w:rFonts w:ascii="Times New Roman" w:hAnsi="Times New Roman" w:cs="Times New Roman"/>
          <w:sz w:val="26"/>
          <w:szCs w:val="26"/>
        </w:rPr>
        <w:t>-</w:t>
      </w:r>
      <w:r w:rsidR="002577B6" w:rsidRPr="007A45E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577B6" w:rsidRPr="002577B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D2BF8">
          <w:rPr>
            <w:rStyle w:val="a3"/>
            <w:rFonts w:ascii="Times New Roman" w:hAnsi="Times New Roman" w:cs="Times New Roman"/>
            <w:szCs w:val="28"/>
            <w:shd w:val="clear" w:color="auto" w:fill="FFFFFF"/>
          </w:rPr>
          <w:t>60.</w:t>
        </w:r>
        <w:r w:rsidRPr="00DD2BF8">
          <w:rPr>
            <w:rStyle w:val="a3"/>
            <w:rFonts w:ascii="Times New Roman" w:hAnsi="Times New Roman" w:cs="Times New Roman"/>
            <w:szCs w:val="28"/>
            <w:shd w:val="clear" w:color="auto" w:fill="FFFFFF"/>
            <w:lang w:val="en-US"/>
          </w:rPr>
          <w:t>subhan</w:t>
        </w:r>
        <w:r w:rsidRPr="00E729BA">
          <w:rPr>
            <w:rStyle w:val="a3"/>
            <w:rFonts w:ascii="Times New Roman" w:hAnsi="Times New Roman" w:cs="Times New Roman"/>
            <w:szCs w:val="28"/>
            <w:shd w:val="clear" w:color="auto" w:fill="FFFFFF"/>
          </w:rPr>
          <w:t xml:space="preserve"> </w:t>
        </w:r>
        <w:r w:rsidRPr="00DD2BF8">
          <w:rPr>
            <w:rStyle w:val="a3"/>
            <w:rFonts w:ascii="Times New Roman" w:hAnsi="Times New Roman" w:cs="Times New Roman"/>
            <w:szCs w:val="28"/>
            <w:shd w:val="clear" w:color="auto" w:fill="FFFFFF"/>
            <w:lang w:val="en-US"/>
          </w:rPr>
          <w:t>r</w:t>
        </w:r>
        <w:r w:rsidRPr="00DD2BF8">
          <w:rPr>
            <w:rStyle w:val="a3"/>
            <w:rFonts w:ascii="Times New Roman" w:hAnsi="Times New Roman" w:cs="Times New Roman"/>
            <w:szCs w:val="28"/>
            <w:shd w:val="clear" w:color="auto" w:fill="FFFFFF"/>
          </w:rPr>
          <w:t>@bashkortostan.ru</w:t>
        </w:r>
      </w:hyperlink>
    </w:p>
    <w:p w:rsidR="002577B6" w:rsidRPr="007A45E9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5E9">
        <w:rPr>
          <w:rFonts w:ascii="Times New Roman" w:hAnsi="Times New Roman" w:cs="Times New Roman"/>
          <w:sz w:val="26"/>
          <w:szCs w:val="26"/>
        </w:rPr>
        <w:t>Наименование участника отбора ______________________________________</w:t>
      </w:r>
    </w:p>
    <w:p w:rsidR="002577B6" w:rsidRPr="007A45E9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5E9">
        <w:rPr>
          <w:rFonts w:ascii="Times New Roman" w:hAnsi="Times New Roman" w:cs="Times New Roman"/>
          <w:sz w:val="26"/>
          <w:szCs w:val="26"/>
        </w:rPr>
        <w:t>Местонахождение участника отбора (юридический адрес и почтовый адрес, местожительства)___________________________________________________</w:t>
      </w:r>
    </w:p>
    <w:p w:rsidR="002577B6" w:rsidRPr="007A45E9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5E9">
        <w:rPr>
          <w:rFonts w:ascii="Times New Roman" w:hAnsi="Times New Roman" w:cs="Times New Roman"/>
          <w:sz w:val="26"/>
          <w:szCs w:val="26"/>
        </w:rPr>
        <w:t>ИНН, ОГРН, КПП (для юридического лица)_____________________________</w:t>
      </w:r>
    </w:p>
    <w:p w:rsidR="002577B6" w:rsidRPr="007A45E9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5E9">
        <w:rPr>
          <w:rFonts w:ascii="Times New Roman" w:hAnsi="Times New Roman" w:cs="Times New Roman"/>
          <w:sz w:val="26"/>
          <w:szCs w:val="26"/>
        </w:rPr>
        <w:t>Паспортные данные (для физического лица)____________________________</w:t>
      </w:r>
    </w:p>
    <w:p w:rsidR="002577B6" w:rsidRPr="007A45E9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5E9">
        <w:rPr>
          <w:rFonts w:ascii="Times New Roman" w:hAnsi="Times New Roman" w:cs="Times New Roman"/>
          <w:sz w:val="26"/>
          <w:szCs w:val="26"/>
        </w:rPr>
        <w:t>Номер контактного телефона (факса)__________________________________</w:t>
      </w:r>
    </w:p>
    <w:p w:rsidR="002577B6" w:rsidRPr="007A45E9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5E9">
        <w:rPr>
          <w:rFonts w:ascii="Times New Roman" w:hAnsi="Times New Roman" w:cs="Times New Roman"/>
          <w:sz w:val="26"/>
          <w:szCs w:val="26"/>
        </w:rPr>
        <w:t>Изучив Порядок включения дворовых территорий многоквартирных домов</w:t>
      </w:r>
      <w:r w:rsidRPr="007A45E9">
        <w:rPr>
          <w:rFonts w:ascii="Times New Roman" w:hAnsi="Times New Roman" w:cs="Times New Roman"/>
          <w:sz w:val="26"/>
          <w:szCs w:val="26"/>
        </w:rPr>
        <w:br/>
        <w:t xml:space="preserve">в муниципальную программу «Формирование современной городской среды сельского поселения </w:t>
      </w:r>
      <w:r w:rsidR="007A45E9" w:rsidRPr="007A45E9">
        <w:rPr>
          <w:rFonts w:ascii="Times New Roman" w:hAnsi="Times New Roman" w:cs="Times New Roman"/>
          <w:sz w:val="26"/>
          <w:szCs w:val="26"/>
        </w:rPr>
        <w:t xml:space="preserve">Субханкуловский </w:t>
      </w:r>
      <w:r w:rsidRPr="007A45E9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Туймазинский район Республики Башкортостан на 2018-2022 годы»_____________________________________________________________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7B6">
        <w:rPr>
          <w:rFonts w:ascii="Times New Roman" w:hAnsi="Times New Roman" w:cs="Times New Roman"/>
        </w:rPr>
        <w:t xml:space="preserve">                                                                        (наименование участника отбора) 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E9">
        <w:rPr>
          <w:rFonts w:ascii="Times New Roman" w:hAnsi="Times New Roman" w:cs="Times New Roman"/>
          <w:sz w:val="26"/>
          <w:szCs w:val="26"/>
        </w:rPr>
        <w:t>в лице</w:t>
      </w:r>
      <w:r w:rsidRPr="002577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577B6">
        <w:rPr>
          <w:rFonts w:ascii="Times New Roman" w:hAnsi="Times New Roman" w:cs="Times New Roman"/>
        </w:rPr>
        <w:t xml:space="preserve">(наименование должности и Ф.И.О., </w:t>
      </w:r>
      <w:proofErr w:type="gramStart"/>
      <w:r w:rsidRPr="002577B6">
        <w:rPr>
          <w:rFonts w:ascii="Times New Roman" w:hAnsi="Times New Roman" w:cs="Times New Roman"/>
        </w:rPr>
        <w:t>подписавшего</w:t>
      </w:r>
      <w:proofErr w:type="gramEnd"/>
      <w:r w:rsidRPr="002577B6">
        <w:rPr>
          <w:rFonts w:ascii="Times New Roman" w:hAnsi="Times New Roman" w:cs="Times New Roman"/>
        </w:rPr>
        <w:t xml:space="preserve"> заявку) </w:t>
      </w:r>
    </w:p>
    <w:p w:rsidR="002577B6" w:rsidRPr="007A45E9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5E9">
        <w:rPr>
          <w:rFonts w:ascii="Times New Roman" w:hAnsi="Times New Roman" w:cs="Times New Roman"/>
          <w:sz w:val="26"/>
          <w:szCs w:val="26"/>
        </w:rPr>
        <w:t xml:space="preserve">изъявляет желание участвовать в отборе территорий МКД. 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E9">
        <w:rPr>
          <w:rFonts w:ascii="Times New Roman" w:hAnsi="Times New Roman" w:cs="Times New Roman"/>
          <w:sz w:val="26"/>
          <w:szCs w:val="26"/>
        </w:rPr>
        <w:t>Предлагаем включить</w:t>
      </w:r>
      <w:r w:rsidRPr="002577B6">
        <w:rPr>
          <w:rFonts w:ascii="Times New Roman" w:hAnsi="Times New Roman" w:cs="Times New Roman"/>
          <w:sz w:val="28"/>
          <w:szCs w:val="28"/>
        </w:rPr>
        <w:t xml:space="preserve"> _______________________________________________ 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7B6">
        <w:rPr>
          <w:rFonts w:ascii="Times New Roman" w:hAnsi="Times New Roman" w:cs="Times New Roman"/>
        </w:rPr>
        <w:t xml:space="preserve">                                                                                      (вид работ, адрес территории МКД) 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7A45E9" w:rsidRDefault="002577B6" w:rsidP="007A4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5E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A45E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A45E9">
        <w:rPr>
          <w:rFonts w:ascii="Times New Roman" w:hAnsi="Times New Roman" w:cs="Times New Roman"/>
          <w:sz w:val="26"/>
          <w:szCs w:val="26"/>
        </w:rPr>
        <w:t xml:space="preserve">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 в ГП г. Туймазы, просим Вас письменно уведомить уполномоченного предстателя собственников помещений: </w:t>
      </w:r>
    </w:p>
    <w:p w:rsidR="002577B6" w:rsidRPr="007A45E9" w:rsidRDefault="002577B6" w:rsidP="007A4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7B6">
        <w:rPr>
          <w:rFonts w:ascii="Times New Roman" w:hAnsi="Times New Roman" w:cs="Times New Roman"/>
        </w:rPr>
        <w:t xml:space="preserve">                                                                       (ФИО представителя, адрес) </w:t>
      </w:r>
    </w:p>
    <w:p w:rsidR="002577B6" w:rsidRPr="007A45E9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5E9">
        <w:rPr>
          <w:rFonts w:ascii="Times New Roman" w:hAnsi="Times New Roman" w:cs="Times New Roman"/>
          <w:sz w:val="26"/>
          <w:szCs w:val="26"/>
        </w:rPr>
        <w:t xml:space="preserve">К настоящей заявке прилагаются документы на __ </w:t>
      </w:r>
      <w:proofErr w:type="gramStart"/>
      <w:r w:rsidRPr="007A45E9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7A45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E9">
        <w:rPr>
          <w:rFonts w:ascii="Times New Roman" w:hAnsi="Times New Roman" w:cs="Times New Roman"/>
          <w:sz w:val="26"/>
          <w:szCs w:val="26"/>
        </w:rPr>
        <w:t>Должность _</w:t>
      </w:r>
      <w:r w:rsidRPr="002577B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A45E9" w:rsidRPr="007A45E9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45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577B6">
        <w:rPr>
          <w:rFonts w:ascii="Times New Roman" w:hAnsi="Times New Roman" w:cs="Times New Roman"/>
          <w:sz w:val="28"/>
          <w:szCs w:val="28"/>
        </w:rPr>
        <w:t xml:space="preserve">  </w:t>
      </w:r>
      <w:r w:rsidRPr="002577B6">
        <w:rPr>
          <w:rFonts w:ascii="Times New Roman" w:hAnsi="Times New Roman" w:cs="Times New Roman"/>
        </w:rPr>
        <w:t xml:space="preserve">(подпись, фамилия, имя, отчество </w:t>
      </w:r>
      <w:proofErr w:type="gramStart"/>
      <w:r w:rsidRPr="002577B6">
        <w:rPr>
          <w:rFonts w:ascii="Times New Roman" w:hAnsi="Times New Roman" w:cs="Times New Roman"/>
        </w:rPr>
        <w:t>подписавшего</w:t>
      </w:r>
      <w:proofErr w:type="gramEnd"/>
      <w:r w:rsidRPr="002577B6">
        <w:rPr>
          <w:rFonts w:ascii="Times New Roman" w:hAnsi="Times New Roman" w:cs="Times New Roman"/>
        </w:rPr>
        <w:t xml:space="preserve"> заявку) </w:t>
      </w:r>
    </w:p>
    <w:p w:rsidR="007A45E9" w:rsidRPr="007A45E9" w:rsidRDefault="007A45E9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7A45E9" w:rsidRPr="007A45E9" w:rsidRDefault="002577B6" w:rsidP="007A45E9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7A45E9">
        <w:rPr>
          <w:rFonts w:ascii="Times New Roman" w:hAnsi="Times New Roman" w:cs="Times New Roman"/>
        </w:rPr>
        <w:t>Приложение № 2</w:t>
      </w:r>
      <w:r w:rsidRPr="002577B6">
        <w:rPr>
          <w:rFonts w:ascii="Times New Roman" w:hAnsi="Times New Roman" w:cs="Times New Roman"/>
          <w:sz w:val="28"/>
          <w:szCs w:val="28"/>
        </w:rPr>
        <w:t xml:space="preserve"> </w:t>
      </w:r>
      <w:r w:rsidR="007A45E9" w:rsidRPr="007A45E9">
        <w:rPr>
          <w:rFonts w:ascii="Times New Roman" w:hAnsi="Times New Roman" w:cs="Times New Roman"/>
        </w:rPr>
        <w:t>к порядку и срокам представления, рассмотрения и оценки предложений заинтересованных лиц о включении  дворовых территорий многоквартирных домов сельского поселения  Субханкуловский  сельсовет  муниципального района Туймазинский район Республики Башкортостан в муниципальную программу «Формирование современной городской среды сельского поселения  Субханкуловский  сельсовет  муниципального района Туймазинский район Республики Башкортостан на 2018-2022 годы»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обследования дворовых территорий многоквартирных домов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«___»_______________201_ года                                           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Наименование участника отбора (Ф.И.О.):______________________________</w:t>
      </w:r>
    </w:p>
    <w:p w:rsidR="002577B6" w:rsidRPr="002577B6" w:rsidRDefault="002577B6" w:rsidP="007A4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Произвели обследование дворовой территории многоквартирного дома (указать год ввода в эксплуатацию), расположенного по адресу: ___________, улица___________, дом № _____.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Обследованием на месте установлены следующие дефекты: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2577B6" w:rsidRPr="002577B6" w:rsidTr="002577B6"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577B6" w:rsidRPr="002577B6" w:rsidTr="002577B6"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Дворовая территория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Тип покрытия (переходный, асфальтобетонное (бетонное), другое)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6" w:rsidRPr="002577B6" w:rsidRDefault="002577B6" w:rsidP="007A4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6" w:rsidRPr="002577B6" w:rsidRDefault="002577B6" w:rsidP="007A4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6" w:rsidRPr="002577B6" w:rsidRDefault="002577B6" w:rsidP="007A4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7B6" w:rsidRPr="002577B6" w:rsidTr="002577B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Повреждения покрытия проездов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7B6" w:rsidRPr="002577B6" w:rsidTr="002577B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Наличие игрового оборудования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7B6" w:rsidRPr="002577B6" w:rsidTr="002577B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Наличие малых архитектурных форм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7B6" w:rsidRPr="002577B6" w:rsidTr="002577B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7B6" w:rsidRPr="002577B6" w:rsidTr="002577B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7B6">
              <w:rPr>
                <w:rFonts w:ascii="Times New Roman" w:hAnsi="Times New Roman" w:cs="Times New Roman"/>
              </w:rPr>
              <w:t>Наличие тротуаров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Представители собственников жилья: 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_______________     ________________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7B6">
        <w:rPr>
          <w:rFonts w:ascii="Times New Roman" w:hAnsi="Times New Roman" w:cs="Times New Roman"/>
        </w:rPr>
        <w:t xml:space="preserve">               (подпись)                              (Ф.И.О.) 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Представитель управляющей организации (ТСЖ, ЖСК, УК): 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_______________     ________________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7B6">
        <w:rPr>
          <w:rFonts w:ascii="Times New Roman" w:hAnsi="Times New Roman" w:cs="Times New Roman"/>
        </w:rPr>
        <w:t xml:space="preserve">               (подпись)                              (Ф.И.О.) 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E729BA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</w:p>
    <w:p w:rsidR="005C4502" w:rsidRPr="007A45E9" w:rsidRDefault="002577B6" w:rsidP="005C4502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5C4502">
        <w:rPr>
          <w:rFonts w:ascii="Times New Roman" w:hAnsi="Times New Roman" w:cs="Times New Roman"/>
        </w:rPr>
        <w:t>Приложение № 3</w:t>
      </w:r>
      <w:r w:rsidRPr="002577B6">
        <w:rPr>
          <w:rFonts w:ascii="Times New Roman" w:hAnsi="Times New Roman" w:cs="Times New Roman"/>
          <w:sz w:val="26"/>
          <w:szCs w:val="26"/>
        </w:rPr>
        <w:t xml:space="preserve"> </w:t>
      </w:r>
      <w:r w:rsidR="005C4502" w:rsidRPr="007A45E9">
        <w:rPr>
          <w:rFonts w:ascii="Times New Roman" w:hAnsi="Times New Roman" w:cs="Times New Roman"/>
        </w:rPr>
        <w:t>к порядку и срокам представления, рассмотрения и оценки предложений заинтересованных лиц о включении  дворовых территорий многоквартирных домов сельского поселения  Субханкуловский  сельсовет  муниципального района Туймазинский район Республики Башкортостан в муниципальную программу «Формирование современной городской среды сельского поселения  Субханкуловский  сельсовет  муниципального района Туймазинский район Республики Башкортостан на 2018-2022 годы»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</w:p>
    <w:p w:rsidR="002577B6" w:rsidRPr="002577B6" w:rsidRDefault="002577B6" w:rsidP="005C45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7B6">
        <w:rPr>
          <w:rFonts w:ascii="Times New Roman" w:hAnsi="Times New Roman" w:cs="Times New Roman"/>
          <w:b/>
          <w:sz w:val="26"/>
          <w:szCs w:val="26"/>
        </w:rPr>
        <w:t>ФОРМА ПРОТОКОЛА №______ - 201_ (указывается год)</w:t>
      </w:r>
    </w:p>
    <w:p w:rsidR="002577B6" w:rsidRPr="002577B6" w:rsidRDefault="002577B6" w:rsidP="005C45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7B6">
        <w:rPr>
          <w:rFonts w:ascii="Times New Roman" w:hAnsi="Times New Roman" w:cs="Times New Roman"/>
          <w:b/>
          <w:sz w:val="26"/>
          <w:szCs w:val="26"/>
        </w:rPr>
        <w:t>общего собрания собственников помещений в многоквартирном доме</w:t>
      </w:r>
    </w:p>
    <w:p w:rsidR="002577B6" w:rsidRPr="002577B6" w:rsidRDefault="002577B6" w:rsidP="005C45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7B6">
        <w:rPr>
          <w:rFonts w:ascii="Times New Roman" w:hAnsi="Times New Roman" w:cs="Times New Roman"/>
          <w:b/>
          <w:sz w:val="26"/>
          <w:szCs w:val="26"/>
        </w:rPr>
        <w:t>по адресу: с. ________________, ул.______________, дом №_____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    </w:t>
      </w:r>
      <w:r w:rsidRPr="002577B6">
        <w:rPr>
          <w:rFonts w:ascii="Times New Roman" w:hAnsi="Times New Roman" w:cs="Times New Roman"/>
          <w:sz w:val="24"/>
          <w:szCs w:val="24"/>
        </w:rPr>
        <w:tab/>
      </w:r>
      <w:r w:rsidRPr="002577B6">
        <w:rPr>
          <w:rFonts w:ascii="Times New Roman" w:hAnsi="Times New Roman" w:cs="Times New Roman"/>
          <w:sz w:val="24"/>
          <w:szCs w:val="24"/>
        </w:rPr>
        <w:tab/>
      </w:r>
      <w:r w:rsidRPr="002577B6">
        <w:rPr>
          <w:rFonts w:ascii="Times New Roman" w:hAnsi="Times New Roman" w:cs="Times New Roman"/>
          <w:sz w:val="24"/>
          <w:szCs w:val="24"/>
        </w:rPr>
        <w:tab/>
      </w:r>
      <w:r w:rsidRPr="002577B6">
        <w:rPr>
          <w:rFonts w:ascii="Times New Roman" w:hAnsi="Times New Roman" w:cs="Times New Roman"/>
          <w:sz w:val="24"/>
          <w:szCs w:val="24"/>
        </w:rPr>
        <w:tab/>
      </w:r>
      <w:r w:rsidRPr="002577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«___»____________20___г.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проведенного в форме очно-заочного голосования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 xml:space="preserve"> _____________ по ______________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Дата составления и подписания протокола:</w:t>
      </w:r>
      <w:r w:rsidRPr="002577B6">
        <w:rPr>
          <w:rFonts w:ascii="Times New Roman" w:hAnsi="Times New Roman" w:cs="Times New Roman"/>
          <w:sz w:val="24"/>
          <w:szCs w:val="24"/>
        </w:rPr>
        <w:tab/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Дата проведения общего собрания: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Дата начала голосования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Дата окончания голосования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Очное обсуждение вопросов повестки дня состоялось _________ с ____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>. до ______ ч.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Принятие письменных решений по вопросам, поставленным на голосование, происходило в период 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 xml:space="preserve"> ___________ по _________________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Место проведения общего собрания: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7B6">
        <w:rPr>
          <w:rFonts w:ascii="Times New Roman" w:hAnsi="Times New Roman" w:cs="Times New Roman"/>
          <w:sz w:val="24"/>
          <w:szCs w:val="24"/>
        </w:rPr>
        <w:t>Очное обсуждение вопросов повестки дня состоялось по адресу: село_______, улица ________, дом № _____, возле первого (второго, третьего, четвертого) подъезда;</w:t>
      </w:r>
      <w:proofErr w:type="gramEnd"/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Инициатор общего собрания:</w:t>
      </w:r>
      <w:r w:rsidRPr="002577B6">
        <w:rPr>
          <w:rFonts w:ascii="Times New Roman" w:hAnsi="Times New Roman" w:cs="Times New Roman"/>
          <w:sz w:val="24"/>
          <w:szCs w:val="24"/>
        </w:rPr>
        <w:tab/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7B6">
        <w:rPr>
          <w:rFonts w:ascii="Times New Roman" w:hAnsi="Times New Roman" w:cs="Times New Roman"/>
          <w:sz w:val="24"/>
          <w:szCs w:val="24"/>
        </w:rP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Сведения о лицах, приглашенных для участия в собрании: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представитель управляющей организации;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представитель администрации муниципального образования;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Общая площадь жилых и нежилых помещений многоквартирного дома_________кв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Площадь помещений многоквартирного дома, находящаяся в собственности граждан____________кв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Площадь помещений многоквартирного дома, находящаяся в собственности юридических лиц ______________кв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Площадь помещений многоквартирного дома, находящаяся в государственной (муниципальной) собственности ___________кв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Присутствовали (при очной форме) собственники помещений в многоквартирном доме, обладающие площадью ___________________кв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(при заочной форме) собственники помещений в многоквартирном доме, обладающие площадью ___________________кв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>,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Кворум имеется (не имеется). </w:t>
      </w:r>
    </w:p>
    <w:p w:rsidR="005C4502" w:rsidRPr="00E729BA" w:rsidRDefault="005C4502" w:rsidP="007A45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502" w:rsidRPr="00E729BA" w:rsidRDefault="005C4502" w:rsidP="007A45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502" w:rsidRPr="00E729BA" w:rsidRDefault="005C4502" w:rsidP="007A45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7B6" w:rsidRPr="002577B6" w:rsidRDefault="002577B6" w:rsidP="007A45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7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ВОПРОСЫ ПОВЕСТКИ ДНЯ:</w:t>
      </w:r>
    </w:p>
    <w:p w:rsidR="002577B6" w:rsidRPr="002577B6" w:rsidRDefault="002577B6" w:rsidP="007A45E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1. Об обращении в администрацию сельского поселения </w:t>
      </w:r>
      <w:r w:rsidR="007A45E9">
        <w:rPr>
          <w:rFonts w:ascii="Times New Roman" w:hAnsi="Times New Roman" w:cs="Times New Roman"/>
          <w:sz w:val="24"/>
          <w:szCs w:val="24"/>
        </w:rPr>
        <w:t xml:space="preserve">Субханкуловский </w:t>
      </w:r>
      <w:r w:rsidRPr="002577B6">
        <w:rPr>
          <w:rFonts w:ascii="Times New Roman" w:hAnsi="Times New Roman" w:cs="Times New Roman"/>
          <w:sz w:val="24"/>
          <w:szCs w:val="24"/>
        </w:rPr>
        <w:t xml:space="preserve"> сельсовет с предложением о включении дворовой территории многоквартирного дома в муниципальную программу по формированию современной городской среды на 2018-2022 год.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2018-2022 годы (ремонт дворовых проездов,  обеспечение освещения дворовой территории, установка скамеек, урн).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3.Об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2018-2022 годы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5. Рассмотрение и утверждение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многоквартирного дома.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  <w:proofErr w:type="gramEnd"/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7.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8.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7B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ИТОГИ </w:t>
      </w:r>
      <w:r w:rsidR="005C4502" w:rsidRPr="00E72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577B6">
        <w:rPr>
          <w:rFonts w:ascii="Times New Roman" w:hAnsi="Times New Roman" w:cs="Times New Roman"/>
          <w:b/>
          <w:sz w:val="24"/>
          <w:szCs w:val="24"/>
          <w:u w:val="single"/>
        </w:rPr>
        <w:t>ГОЛОСОВАНИЯ: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По 1 вопросу повестки дня: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представителя управляющей организации ______ (Ф.И.О).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обратиться в администрацию сельского поселения </w:t>
      </w:r>
      <w:r w:rsidR="007A45E9">
        <w:rPr>
          <w:rFonts w:ascii="Times New Roman" w:hAnsi="Times New Roman" w:cs="Times New Roman"/>
          <w:sz w:val="24"/>
          <w:szCs w:val="24"/>
        </w:rPr>
        <w:t xml:space="preserve">Субханкуловский </w:t>
      </w:r>
      <w:r w:rsidRPr="002577B6">
        <w:rPr>
          <w:rFonts w:ascii="Times New Roman" w:hAnsi="Times New Roman" w:cs="Times New Roman"/>
          <w:sz w:val="24"/>
          <w:szCs w:val="24"/>
        </w:rPr>
        <w:t xml:space="preserve"> сельсовет с предложением о включении дворовой территории многоквартирного дома в муниципальную программу по формированию современной городской среды на 2018-2022 год.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Обратиться в администрацию сельского поселения </w:t>
      </w:r>
      <w:r w:rsidR="007A45E9">
        <w:rPr>
          <w:rFonts w:ascii="Times New Roman" w:hAnsi="Times New Roman" w:cs="Times New Roman"/>
          <w:sz w:val="24"/>
          <w:szCs w:val="24"/>
        </w:rPr>
        <w:t xml:space="preserve">Субханкуловский </w:t>
      </w:r>
      <w:r w:rsidRPr="002577B6">
        <w:rPr>
          <w:rFonts w:ascii="Times New Roman" w:hAnsi="Times New Roman" w:cs="Times New Roman"/>
          <w:sz w:val="24"/>
          <w:szCs w:val="24"/>
        </w:rPr>
        <w:t xml:space="preserve"> сельсовет с предложением о включении многоквартирного дома в муниципальную программу по формированию современной городской среды на 2018-2022 год.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«ПРОТИВ» - 0,00 %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«ВОЗДЕРЖАЛСЯ» -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 xml:space="preserve">РЕШЕНИЕ ПРИНЯТО.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По 2 вопросу повестки дня: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Ф. И.О. _______________________________________ (полностью), собственника квартиры №___.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lastRenderedPageBreak/>
        <w:t>ПРЕДЛОЖИЛИ: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2018-2022 годы (ремонт дворовых проездов–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 xml:space="preserve">ощадь,  обеспечение освещения дворовой территории – шт., установка скамеек – шт., урн – шт).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2018-2022 годы (ремонт дворовых проездов – площадь,  обеспечение освещения дворовой территории                 – шт., установка скамеек–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 xml:space="preserve">., урн – шт.).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«ЗА» -  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«ПРОТИВ» -     %</w:t>
      </w:r>
      <w:r w:rsidRPr="002577B6">
        <w:rPr>
          <w:rFonts w:ascii="Times New Roman" w:hAnsi="Times New Roman" w:cs="Times New Roman"/>
          <w:sz w:val="24"/>
          <w:szCs w:val="24"/>
        </w:rPr>
        <w:tab/>
        <w:t>|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По 3 вопросу повестки дня: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__________________________Ф.И.О. (полностью), собственника квартиры №___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 xml:space="preserve">ПРЕДЛОЖИЛИ: </w:t>
      </w:r>
      <w:r w:rsidRPr="002577B6">
        <w:rPr>
          <w:rFonts w:ascii="Times New Roman" w:hAnsi="Times New Roman" w:cs="Times New Roman"/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2018-2022 год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2018-2022 год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«ПРОТИВ» -   %</w:t>
      </w:r>
      <w:r w:rsidRPr="002577B6">
        <w:rPr>
          <w:rFonts w:ascii="Times New Roman" w:hAnsi="Times New Roman" w:cs="Times New Roman"/>
          <w:sz w:val="24"/>
          <w:szCs w:val="24"/>
        </w:rPr>
        <w:tab/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 xml:space="preserve">РЕШЕНИЕ ПРИНЯТО.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По 4 вопросу повестки дня: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_____________________Ф.И.О. (полностью), собственника квартиры №____.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 xml:space="preserve">ПРЕДЛОЖИЛИ: </w:t>
      </w:r>
      <w:r w:rsidRPr="002577B6">
        <w:rPr>
          <w:rFonts w:ascii="Times New Roman" w:hAnsi="Times New Roman" w:cs="Times New Roman"/>
          <w:sz w:val="24"/>
          <w:szCs w:val="24"/>
        </w:rPr>
        <w:t xml:space="preserve"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>или)дополнительного перечня работ).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«ПРОТИВ» -   %</w:t>
      </w:r>
      <w:r w:rsidRPr="002577B6">
        <w:rPr>
          <w:rFonts w:ascii="Times New Roman" w:hAnsi="Times New Roman" w:cs="Times New Roman"/>
          <w:sz w:val="24"/>
          <w:szCs w:val="24"/>
        </w:rPr>
        <w:tab/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 xml:space="preserve">РЕШЕНИЕ ПРИНЯТО ______ голосов </w:t>
      </w:r>
      <w:proofErr w:type="gramStart"/>
      <w:r w:rsidRPr="002577B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577B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_______________________________________.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По 5 вопросу повестки дня: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 xml:space="preserve">ПРЕДЛОЖИЛИ: </w:t>
      </w:r>
      <w:r w:rsidRPr="002577B6">
        <w:rPr>
          <w:rFonts w:ascii="Times New Roman" w:hAnsi="Times New Roman" w:cs="Times New Roman"/>
          <w:sz w:val="24"/>
          <w:szCs w:val="24"/>
        </w:rPr>
        <w:t>Рассмотреть и утвердить дизайн-проект по благоустройству дворовой территории многоквартирного дома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577B6">
        <w:rPr>
          <w:rFonts w:ascii="Times New Roman" w:hAnsi="Times New Roman" w:cs="Times New Roman"/>
          <w:sz w:val="24"/>
          <w:szCs w:val="24"/>
        </w:rPr>
        <w:t>Утвердить предложенный дизайн-проект по благоустройству дворовой территории многоквартирного дома (прилагается)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«ПРОТИВ» -   %</w:t>
      </w:r>
      <w:r w:rsidRPr="002577B6">
        <w:rPr>
          <w:rFonts w:ascii="Times New Roman" w:hAnsi="Times New Roman" w:cs="Times New Roman"/>
          <w:sz w:val="24"/>
          <w:szCs w:val="24"/>
        </w:rPr>
        <w:tab/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По 6 вопросу повестки дня: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 xml:space="preserve">ПРЕДЛОЖИЛИ: </w:t>
      </w:r>
      <w:r w:rsidRPr="002577B6">
        <w:rPr>
          <w:rFonts w:ascii="Times New Roman" w:hAnsi="Times New Roman" w:cs="Times New Roman"/>
          <w:sz w:val="24"/>
          <w:szCs w:val="24"/>
        </w:rPr>
        <w:t xml:space="preserve">Определить представителя (представителей) собственников помещений в многоквартирном доме для участия в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 xml:space="preserve"> выполнением работ по благоустройству дворовой территории, в том числе промежуточном, иих приемке. Предложены кандидатуры ФИО и № квартиры___________________________________________________________.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Определить следующего представителя (представителей) собственников помещений в многоквартирном доме для участия в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 xml:space="preserve"> выполнением работ по благоустройству дворовой территории, в том числе промежуточном, и их приемке: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________________________________________________Ф.И.О., собственника кв.№______.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«ЗА» -  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«ПРОТИВ» - 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«ВОЗДЕРЖАЛСЯ» -       %.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По 7 вопросу повестки дня: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 xml:space="preserve">ПРЕДЛОЖИЛИ: </w:t>
      </w:r>
      <w:r w:rsidRPr="002577B6">
        <w:rPr>
          <w:rFonts w:ascii="Times New Roman" w:hAnsi="Times New Roman" w:cs="Times New Roman"/>
          <w:sz w:val="24"/>
          <w:szCs w:val="24"/>
        </w:rPr>
        <w:t xml:space="preserve"> 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«ЗА» -  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«ПРОТИВ» - 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«ВОЗДЕРЖАЛСЯ» -       %.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По 7 вопросу повестки дня: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577B6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 xml:space="preserve">ПРЕДЛОЖИЛИ: </w:t>
      </w:r>
      <w:r w:rsidRPr="002577B6">
        <w:rPr>
          <w:rFonts w:ascii="Times New Roman" w:hAnsi="Times New Roman" w:cs="Times New Roman"/>
          <w:sz w:val="24"/>
          <w:szCs w:val="24"/>
        </w:rPr>
        <w:t xml:space="preserve"> Определить  последующее содержание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577B6">
        <w:rPr>
          <w:rFonts w:ascii="Times New Roman" w:hAnsi="Times New Roman" w:cs="Times New Roman"/>
          <w:sz w:val="24"/>
          <w:szCs w:val="24"/>
        </w:rPr>
        <w:t xml:space="preserve">По результатам обсуждения,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 xml:space="preserve">/не принято решение утвердить предлагаемый обслуживающей организацией размер платы за содержание жилого помещения. 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«ЗА» -  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«ПРОТИВ» -      %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Проголосовали «ВОЗДЕРЖАЛСЯ» -       %.</w:t>
      </w:r>
    </w:p>
    <w:p w:rsidR="002577B6" w:rsidRPr="002577B6" w:rsidRDefault="002577B6" w:rsidP="007A45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B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7B6"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  <w:proofErr w:type="gramEnd"/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Решения собственников помещений в многоквартирном доме.)</w:t>
      </w:r>
      <w:proofErr w:type="gramEnd"/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2577B6" w:rsidRPr="002577B6" w:rsidRDefault="002577B6" w:rsidP="007A4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2577B6" w:rsidRPr="002577B6" w:rsidRDefault="002577B6" w:rsidP="007A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2577B6" w:rsidRPr="002577B6" w:rsidRDefault="002577B6" w:rsidP="007A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2577B6" w:rsidRPr="002577B6" w:rsidRDefault="002577B6" w:rsidP="007A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2577B6" w:rsidRPr="002577B6" w:rsidRDefault="002577B6" w:rsidP="007A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7B6" w:rsidRPr="002577B6" w:rsidRDefault="002577B6" w:rsidP="007A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b/>
          <w:sz w:val="26"/>
          <w:szCs w:val="26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577B6" w:rsidRPr="00E729BA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C4502" w:rsidRPr="00E729BA" w:rsidRDefault="005C4502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C4502" w:rsidRPr="00E729BA" w:rsidRDefault="005C4502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C4502" w:rsidRPr="00E729BA" w:rsidRDefault="005C4502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C4502" w:rsidRPr="00E729BA" w:rsidRDefault="005C4502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C4502" w:rsidRPr="00E729BA" w:rsidRDefault="005C4502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C4502" w:rsidRPr="00E729BA" w:rsidRDefault="005C4502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C4502" w:rsidRPr="00E729BA" w:rsidRDefault="005C4502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C4502" w:rsidRPr="00E729BA" w:rsidRDefault="005C4502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C4502" w:rsidRPr="00E729BA" w:rsidRDefault="005C4502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C4502" w:rsidRPr="00E729BA" w:rsidRDefault="005C4502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C4502" w:rsidRPr="007A45E9" w:rsidRDefault="005C4502" w:rsidP="005C4502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577B6" w:rsidRPr="005C4502">
        <w:rPr>
          <w:rFonts w:ascii="Times New Roman" w:hAnsi="Times New Roman" w:cs="Times New Roman"/>
        </w:rPr>
        <w:t>риложение № 4</w:t>
      </w:r>
      <w:r w:rsidR="002577B6" w:rsidRPr="002577B6">
        <w:rPr>
          <w:rFonts w:ascii="Times New Roman" w:hAnsi="Times New Roman" w:cs="Times New Roman"/>
          <w:sz w:val="28"/>
          <w:szCs w:val="28"/>
        </w:rPr>
        <w:t xml:space="preserve"> </w:t>
      </w:r>
      <w:r w:rsidRPr="007A45E9">
        <w:rPr>
          <w:rFonts w:ascii="Times New Roman" w:hAnsi="Times New Roman" w:cs="Times New Roman"/>
        </w:rPr>
        <w:t>к порядку и срокам представления, рассмотрения и оценки предложений заинтересованных лиц о включении  дворовых территорий многоквартирных домов сельского поселения  Субханкуловский  сельсовет  муниципального района Туймазинский район Республики Башкортостан в муниципальную программу «Формирование современной городской среды сельского поселения  Субханкуловский  сельсовет  муниципального района Туймазинский район Республики Башкортостан на 2018-2022 годы»</w:t>
      </w:r>
    </w:p>
    <w:p w:rsidR="002577B6" w:rsidRPr="002577B6" w:rsidRDefault="002577B6" w:rsidP="005C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2577B6" w:rsidRPr="002577B6" w:rsidRDefault="002577B6" w:rsidP="005C4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 xml:space="preserve">включения дворовой территории многоквартирного дома в муниципальную программу «Формирование современной городской среды сельского поселения  </w:t>
      </w:r>
      <w:r w:rsidR="007A45E9">
        <w:rPr>
          <w:rFonts w:ascii="Times New Roman" w:hAnsi="Times New Roman" w:cs="Times New Roman"/>
          <w:b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Туймазинский район Республики Башкортостан</w:t>
      </w:r>
      <w:r w:rsidR="005C4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7B6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 xml:space="preserve">Общественная Комиссия по вопросам подготовки и реализации муниципальной программы </w:t>
      </w:r>
      <w:r w:rsidR="005C4502">
        <w:rPr>
          <w:rFonts w:ascii="Times New Roman" w:hAnsi="Times New Roman" w:cs="Times New Roman"/>
          <w:sz w:val="28"/>
          <w:szCs w:val="28"/>
        </w:rPr>
        <w:t xml:space="preserve"> </w:t>
      </w:r>
      <w:r w:rsidRPr="002577B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сельском поселении 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Башкортостан»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сельского поселения 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Башкортостан.</w:t>
      </w:r>
      <w:proofErr w:type="gramEnd"/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2. Отбор дворовых территорий в 2018-2022 годы проводится в три этапа: 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2577B6">
        <w:rPr>
          <w:rFonts w:ascii="Times New Roman" w:hAnsi="Times New Roman" w:cs="Times New Roman"/>
          <w:sz w:val="28"/>
          <w:szCs w:val="28"/>
        </w:rPr>
        <w:tab/>
        <w:t>Предварительный отбор, на котором оценивается состояния инженерных сетей, расположенных в границах дворовой территории, предлагаемой к благоустройству, с целью синхронизации с программами (планами) по их капитальному ремонту.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2577B6">
        <w:rPr>
          <w:rFonts w:ascii="Times New Roman" w:hAnsi="Times New Roman" w:cs="Times New Roman"/>
          <w:sz w:val="28"/>
          <w:szCs w:val="28"/>
        </w:rPr>
        <w:tab/>
        <w:t>Квалификационный отбор, на котором 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2577B6">
        <w:rPr>
          <w:rFonts w:ascii="Times New Roman" w:hAnsi="Times New Roman" w:cs="Times New Roman"/>
          <w:sz w:val="28"/>
          <w:szCs w:val="28"/>
        </w:rPr>
        <w:tab/>
        <w:t>Конкурсный отбор, на котором Комиссия оценивает заявки, соответствующие квалификационным требованиям, по балльной системе в соответствии с критериями конкурсного отбора.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2.1. Предварительный отбор дворовых территорий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2018-2022 годов (далее – предложение).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В ходе предварительного отбора организатору отбора необходимо оценить предложение заинтересованного лица на предмет синхронизации с программами (планами) капитального ремонта инженерных сетей, расположенных в границах дворовой территории, предлагаемой к благоустройству.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оценки организатор отбора направляет заинтересованному лицу один из двух вариантов ответа: 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1.</w:t>
      </w:r>
      <w:r w:rsidRPr="002577B6">
        <w:rPr>
          <w:rFonts w:ascii="Times New Roman" w:hAnsi="Times New Roman" w:cs="Times New Roman"/>
          <w:sz w:val="28"/>
          <w:szCs w:val="28"/>
        </w:rPr>
        <w:tab/>
        <w:t xml:space="preserve">Отрицательный ответ с отклонением предложения о включении в программу на 2018-2022 год по причине необходимости синхронизации работ по благоустройству дворовой территории с мероприятиями по капитальному ремонту инженерных сетей, расположенных в ее границах, которые либо внесены в программы ресурсоснабжающих организаций, либо должны быть внесены вследствие высокой аварийности данных инженерных сетей.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2.</w:t>
      </w:r>
      <w:r w:rsidRPr="002577B6">
        <w:rPr>
          <w:rFonts w:ascii="Times New Roman" w:hAnsi="Times New Roman" w:cs="Times New Roman"/>
          <w:sz w:val="28"/>
          <w:szCs w:val="28"/>
        </w:rPr>
        <w:tab/>
        <w:t>Положительный ответ с разъяснением условий квалификационного и конкурсного отбора дворовых территорий, в случае отсутствия запланированных мероприятий по капитальному ремонту инженерных сетей, расположенных в границах дворовой территории, предлагаемой к благоустройству.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2.2. Квалификационный отбор дворовых территорий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Квалификационный отбор дворовых территорий включает несколько основных мероприятий: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ab/>
        <w:t>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2.3. Конкурсный отбор </w:t>
      </w:r>
      <w:r w:rsidRPr="002577B6">
        <w:rPr>
          <w:rFonts w:ascii="Times New Roman" w:hAnsi="Times New Roman" w:cs="Times New Roman"/>
          <w:sz w:val="28"/>
          <w:szCs w:val="28"/>
        </w:rPr>
        <w:tab/>
        <w:t>дворовых территорий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Организатор отбора передает заявки, прошедшие квалификационный отбор в общественную  Комиссию, где они оцениваются по балльной системе на соответствие количественным и качественным критериям конкурсного отбора, установленным порядком отбора дворовых территорий. Использование других критериев оценки заявок не допускается 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>.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         3. Общее количество набранных заявкой баллов вычисляется путем суммирования баллов полученных заявкой критериям.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 xml:space="preserve">Включение дворовых территорий многоквартирных домов в муниципальную программу «Формирование современной городской среды сельского поселения 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 на 2018-2022 годы»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сельского поселения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5C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к </w:t>
      </w:r>
      <w:r w:rsidR="005C4502">
        <w:rPr>
          <w:rFonts w:ascii="Times New Roman" w:hAnsi="Times New Roman" w:cs="Times New Roman"/>
          <w:sz w:val="24"/>
          <w:szCs w:val="24"/>
        </w:rPr>
        <w:t xml:space="preserve"> </w:t>
      </w:r>
      <w:r w:rsidRPr="002577B6">
        <w:rPr>
          <w:rFonts w:ascii="Times New Roman" w:hAnsi="Times New Roman" w:cs="Times New Roman"/>
          <w:sz w:val="24"/>
          <w:szCs w:val="24"/>
        </w:rPr>
        <w:t xml:space="preserve">Критериям включения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дворовой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территории многоквартирного дома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gramStart"/>
      <w:r w:rsidRPr="002577B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5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A45E9">
        <w:rPr>
          <w:rFonts w:ascii="Times New Roman" w:hAnsi="Times New Roman" w:cs="Times New Roman"/>
          <w:sz w:val="24"/>
          <w:szCs w:val="24"/>
        </w:rPr>
        <w:t xml:space="preserve">Субханкуловский </w:t>
      </w:r>
      <w:r w:rsidRPr="002577B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2577B6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2577B6" w:rsidRPr="002577B6" w:rsidRDefault="002577B6" w:rsidP="007A45E9">
      <w:pPr>
        <w:tabs>
          <w:tab w:val="left" w:pos="0"/>
        </w:tabs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Балльная оценка</w:t>
      </w: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 xml:space="preserve">критериев включения дворовых территорий многоквартирных домов сельского поселения  </w:t>
      </w:r>
      <w:r w:rsidR="007A45E9">
        <w:rPr>
          <w:rFonts w:ascii="Times New Roman" w:hAnsi="Times New Roman" w:cs="Times New Roman"/>
          <w:b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Туймазинский район Республики Башкортостан в муниципальную программу «Формирование современной городской среды сельского поселения  </w:t>
      </w:r>
      <w:r w:rsidR="007A45E9">
        <w:rPr>
          <w:rFonts w:ascii="Times New Roman" w:hAnsi="Times New Roman" w:cs="Times New Roman"/>
          <w:b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Туймазинский район Республики Башкортостан на 2018-2022 годы»</w:t>
      </w: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687"/>
        <w:gridCol w:w="1986"/>
        <w:gridCol w:w="3546"/>
      </w:tblGrid>
      <w:tr w:rsidR="002577B6" w:rsidRPr="002577B6" w:rsidTr="002577B6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577B6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577B6">
              <w:rPr>
                <w:rFonts w:ascii="Times New Roman" w:hAnsi="Times New Roman"/>
                <w:b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577B6">
              <w:rPr>
                <w:rFonts w:ascii="Times New Roman" w:hAnsi="Times New Roman"/>
                <w:b/>
                <w:lang w:eastAsia="ru-RU"/>
              </w:rPr>
              <w:t>Балльная оценка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577B6">
              <w:rPr>
                <w:rFonts w:ascii="Times New Roman" w:hAnsi="Times New Roman"/>
                <w:b/>
                <w:lang w:eastAsia="ru-RU"/>
              </w:rPr>
              <w:t>Комментарии</w:t>
            </w:r>
          </w:p>
        </w:tc>
      </w:tr>
      <w:tr w:rsidR="002577B6" w:rsidRPr="002577B6" w:rsidTr="002577B6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lang w:eastAsia="ru-RU"/>
              </w:rPr>
            </w:pPr>
            <w:r w:rsidRPr="002577B6">
              <w:rPr>
                <w:rFonts w:ascii="Times New Roman" w:hAnsi="Times New Roman"/>
                <w:b/>
                <w:lang w:eastAsia="ru-RU"/>
              </w:rPr>
              <w:t xml:space="preserve">I. КОЛИЧЕСТВЕННЫЕ КРИТЕРИИ </w:t>
            </w:r>
          </w:p>
        </w:tc>
      </w:tr>
      <w:tr w:rsidR="002577B6" w:rsidRPr="002577B6" w:rsidTr="002577B6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lang w:eastAsia="ru-RU"/>
              </w:rPr>
            </w:pPr>
            <w:r w:rsidRPr="002577B6">
              <w:rPr>
                <w:rFonts w:ascii="Times New Roman" w:hAnsi="Times New Roman"/>
                <w:b/>
                <w:lang w:eastAsia="ru-RU"/>
              </w:rPr>
              <w:t xml:space="preserve">Критерии комплексности </w:t>
            </w:r>
          </w:p>
        </w:tc>
      </w:tr>
      <w:tr w:rsidR="002577B6" w:rsidRPr="002577B6" w:rsidTr="002577B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перечень элементов благоустройства:</w:t>
            </w:r>
          </w:p>
          <w:p w:rsidR="002577B6" w:rsidRPr="002577B6" w:rsidRDefault="002577B6" w:rsidP="007A45E9">
            <w:pPr>
              <w:pStyle w:val="a4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внутридворовые проезды;</w:t>
            </w:r>
          </w:p>
          <w:p w:rsidR="002577B6" w:rsidRPr="002577B6" w:rsidRDefault="002577B6" w:rsidP="007A45E9">
            <w:pPr>
              <w:pStyle w:val="a4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2577B6" w:rsidRPr="002577B6" w:rsidRDefault="002577B6" w:rsidP="007A45E9">
            <w:pPr>
              <w:pStyle w:val="a4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скамьи, 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2577B6" w:rsidRPr="002577B6" w:rsidTr="002577B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перечень элементов благоустройства:</w:t>
            </w:r>
          </w:p>
          <w:p w:rsidR="002577B6" w:rsidRPr="002577B6" w:rsidRDefault="002577B6" w:rsidP="007A45E9">
            <w:pPr>
              <w:pStyle w:val="a4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детские, спортивные площадки, площадки для отдыха;</w:t>
            </w:r>
          </w:p>
          <w:p w:rsidR="002577B6" w:rsidRPr="002577B6" w:rsidRDefault="002577B6" w:rsidP="007A45E9">
            <w:pPr>
              <w:pStyle w:val="a4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тротуары, пешеходные дорожки </w:t>
            </w:r>
          </w:p>
          <w:p w:rsidR="002577B6" w:rsidRPr="002577B6" w:rsidRDefault="002577B6" w:rsidP="007A45E9">
            <w:pPr>
              <w:pStyle w:val="a4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автомобильные площадки (парковки); </w:t>
            </w:r>
          </w:p>
          <w:p w:rsidR="002577B6" w:rsidRPr="002577B6" w:rsidRDefault="002577B6" w:rsidP="007A45E9">
            <w:pPr>
              <w:pStyle w:val="a4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иное.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от 0 до 5 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балл – за каждый дополнительный элемент, максимум 5 баллов.  </w:t>
            </w:r>
          </w:p>
        </w:tc>
      </w:tr>
      <w:tr w:rsidR="002577B6" w:rsidRPr="002577B6" w:rsidTr="002577B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ранее проведенного капитального ремонта многоквартирного дома</w:t>
            </w: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если капитальный ремонт проведен в период с 2010 года </w:t>
            </w:r>
          </w:p>
        </w:tc>
      </w:tr>
      <w:tr w:rsidR="002577B6" w:rsidRPr="002577B6" w:rsidTr="002577B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2577B6" w:rsidRPr="002577B6" w:rsidTr="002577B6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Финансовые критерии </w:t>
            </w:r>
          </w:p>
        </w:tc>
      </w:tr>
      <w:tr w:rsidR="002577B6" w:rsidRPr="002577B6" w:rsidTr="002577B6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2"/>
              </w:rPr>
              <w:t xml:space="preserve">Финансовая дисциплина собственников помещений в </w:t>
            </w:r>
            <w:r w:rsidRPr="002577B6">
              <w:rPr>
                <w:rFonts w:ascii="Times New Roman" w:hAnsi="Times New Roman"/>
                <w:sz w:val="22"/>
              </w:rPr>
              <w:lastRenderedPageBreak/>
              <w:t>многоквартирном доме (размер суммарной задолженности по плате за содержание жилья):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0 до 7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7 баллов за задолженность менее 1%, 6 балло</w:t>
            </w:r>
            <w:proofErr w:type="gramStart"/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2%,  </w:t>
            </w: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 от 2 до 3%, 4- от 3-4%, 3- от 4 до 5, 2- от 5 до 6% , 1- от 6 до 7%, свыше 7-0 баллов</w:t>
            </w:r>
          </w:p>
        </w:tc>
      </w:tr>
      <w:tr w:rsidR="002577B6" w:rsidRPr="002577B6" w:rsidTr="002577B6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2"/>
              </w:rPr>
              <w:t>Финансовая дисциплина собственников помещений в многоквартирном доме (размер суммарной задолженности по плате за    капитальный   ремонт):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7 баллов за задолженность менее 1%, 6 балло</w:t>
            </w:r>
            <w:proofErr w:type="gramStart"/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2%,  5- от 2 до 3%, 4- от 3-4%, 3- от 4 до 5, 2- от 5 до 6% , 1- от 6 до 7%, свыше 7-0 баллов</w:t>
            </w:r>
          </w:p>
        </w:tc>
      </w:tr>
      <w:tr w:rsidR="002577B6" w:rsidRPr="002577B6" w:rsidTr="002577B6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7B6" w:rsidRPr="002577B6" w:rsidTr="002577B6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2577B6" w:rsidRPr="002577B6" w:rsidTr="002577B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1 балл – за каждые 50 зарегистрированных жителей, максимум 10 баллов</w:t>
            </w:r>
          </w:p>
        </w:tc>
      </w:tr>
      <w:tr w:rsidR="002577B6" w:rsidRPr="002577B6" w:rsidTr="002577B6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КАЧЕСТВЕННЫЕ КРИТЕРИИ</w:t>
            </w:r>
          </w:p>
        </w:tc>
      </w:tr>
      <w:tr w:rsidR="002577B6" w:rsidRPr="002577B6" w:rsidTr="002577B6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Социально-функциональные критерии </w:t>
            </w:r>
          </w:p>
        </w:tc>
      </w:tr>
      <w:tr w:rsidR="002577B6" w:rsidRPr="002577B6" w:rsidTr="002577B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gramStart"/>
            <w:r w:rsidRPr="002577B6">
              <w:rPr>
                <w:rFonts w:ascii="Times New Roman" w:hAnsi="Times New Roman"/>
                <w:sz w:val="24"/>
                <w:szCs w:val="24"/>
              </w:rPr>
              <w:t>баланса интересов разных групп пользователей дворовой территории</w:t>
            </w:r>
            <w:proofErr w:type="gramEnd"/>
            <w:r w:rsidRPr="00257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Оценивается соответствие инфраструктуры дворовой территории потребностям разных возрастных и социальных групп.</w:t>
            </w:r>
          </w:p>
        </w:tc>
      </w:tr>
      <w:tr w:rsidR="002577B6" w:rsidRPr="002577B6" w:rsidTr="002577B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Разделение функциональных зон внутри дворовой территории,  разграничение дворовой территории и общегородской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Оценивается качество зонирования пространства  посредством  инструментов планировки и ландшафтного дизайна - озеленения, обводнения, перепада высот, комбинаций покрытий и т.д.</w:t>
            </w:r>
          </w:p>
        </w:tc>
      </w:tr>
      <w:tr w:rsidR="002577B6" w:rsidRPr="002577B6" w:rsidTr="002577B6">
        <w:trPr>
          <w:trHeight w:val="208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Эстетические критерии </w:t>
            </w:r>
          </w:p>
        </w:tc>
      </w:tr>
      <w:tr w:rsidR="002577B6" w:rsidRPr="002577B6" w:rsidTr="002577B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 xml:space="preserve">Индивидуальность дворовой территории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Оценивается уникальность ландшафтных решений, оборудования и материалов.</w:t>
            </w:r>
          </w:p>
        </w:tc>
      </w:tr>
      <w:tr w:rsidR="002577B6" w:rsidRPr="002577B6" w:rsidTr="002577B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Композиционное взаимодействие ландшафта дворовой территории и прилегающих к ней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 xml:space="preserve">Оценивается гармоничность архитектурно-ландшафтного ансамбля по форме, фактуре, цвету и другим композиционным качествам. </w:t>
            </w:r>
          </w:p>
        </w:tc>
      </w:tr>
      <w:tr w:rsidR="002577B6" w:rsidRPr="002577B6" w:rsidTr="002577B6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Эколого-климатические критерии</w:t>
            </w:r>
          </w:p>
        </w:tc>
      </w:tr>
      <w:tr w:rsidR="002577B6" w:rsidRPr="002577B6" w:rsidTr="002577B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 xml:space="preserve">Микроклиматический комфорт на дворовой территории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 xml:space="preserve">Оценивается использование в благоустройстве элементов защиты от ветра, солнца, шума и выхлопных газов. </w:t>
            </w:r>
          </w:p>
        </w:tc>
      </w:tr>
      <w:tr w:rsidR="002577B6" w:rsidRPr="002577B6" w:rsidTr="002577B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Степень и качество озеленения дворовой территории.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6" w:rsidRPr="002577B6" w:rsidRDefault="002577B6" w:rsidP="007A45E9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B6">
              <w:rPr>
                <w:rFonts w:ascii="Times New Roman" w:hAnsi="Times New Roman"/>
                <w:sz w:val="24"/>
                <w:szCs w:val="24"/>
              </w:rPr>
              <w:t>Оценивается соблюдение нормативов озеленения, разнообразие его типов и видов.</w:t>
            </w:r>
          </w:p>
        </w:tc>
      </w:tr>
    </w:tbl>
    <w:p w:rsidR="002577B6" w:rsidRPr="002577B6" w:rsidRDefault="002577B6" w:rsidP="007A45E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Default="002577B6" w:rsidP="007A45E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5C4502" w:rsidRDefault="005C4502" w:rsidP="007A45E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5C4502" w:rsidRDefault="005C4502" w:rsidP="007A45E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5C4502" w:rsidRDefault="005C4502" w:rsidP="007A45E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5C4502" w:rsidRDefault="005C4502" w:rsidP="007A45E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5C4502" w:rsidRPr="002577B6" w:rsidRDefault="005C4502" w:rsidP="007A45E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5C4502" w:rsidRPr="007A45E9" w:rsidRDefault="002577B6" w:rsidP="005C4502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5C4502">
        <w:rPr>
          <w:rFonts w:ascii="Times New Roman" w:hAnsi="Times New Roman" w:cs="Times New Roman"/>
        </w:rPr>
        <w:t>Приложение № 5</w:t>
      </w:r>
      <w:r w:rsidRPr="002577B6">
        <w:rPr>
          <w:rFonts w:ascii="Times New Roman" w:hAnsi="Times New Roman" w:cs="Times New Roman"/>
          <w:sz w:val="28"/>
          <w:szCs w:val="28"/>
        </w:rPr>
        <w:t xml:space="preserve"> </w:t>
      </w:r>
      <w:r w:rsidR="005C4502" w:rsidRPr="007A45E9">
        <w:rPr>
          <w:rFonts w:ascii="Times New Roman" w:hAnsi="Times New Roman" w:cs="Times New Roman"/>
        </w:rPr>
        <w:t>к порядку и срокам представления, рассмотрения и оценки предложений заинтересованных лиц о включении  дворовых территорий многоквартирных домов сельского поселения  Субханкуловский  сельсовет  муниципального района Туймазинский район Республики Башкортостан в муниципальную программу «Формирование современной городской среды сельского поселения  Субханкуловский  сельсовет  муниципального района Туймазинский район Республики Башкортостан на 2018-2022 годы»</w:t>
      </w:r>
    </w:p>
    <w:p w:rsidR="002577B6" w:rsidRPr="002577B6" w:rsidRDefault="002577B6" w:rsidP="007A45E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577B6" w:rsidRPr="002577B6" w:rsidRDefault="002577B6" w:rsidP="007A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 xml:space="preserve">приема-передачи объектов внешнего благоустройства </w:t>
      </w:r>
      <w:proofErr w:type="gramStart"/>
      <w:r w:rsidRPr="002577B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577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77B6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</w:p>
    <w:p w:rsidR="002577B6" w:rsidRPr="002577B6" w:rsidRDefault="002577B6" w:rsidP="007A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>последующего содержания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«___»_______________201__г.                                                       </w:t>
      </w: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2577B6">
        <w:rPr>
          <w:rFonts w:ascii="Times New Roman" w:hAnsi="Times New Roman" w:cs="Times New Roman"/>
        </w:rPr>
        <w:t>(адрес объекта благоустройства дворовой территории)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7B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Башкортостан, в лице ________________ администрации сельского поселения 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Республики Башкортостан _________________(далее - Заказчик) и представитель собственников помещений многоквартирного дома (МКД), расположенного по адресу: ____________, ул. _____, д. ___ (далее - МКД), ____________ Ф.И.О. доверенного лица), действующий на основании протокола общего собрания собственников помещений МКД от «__________201__г. № ___ (является неотъемлемой частью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акта) (далее - Собственник), составили настоящий акт о том, что Заказчик передает выполненные в рамках муниципальной программы «Формирование современной городской среды сельского поселения  </w:t>
      </w:r>
      <w:r w:rsidR="007A45E9">
        <w:rPr>
          <w:rFonts w:ascii="Times New Roman" w:hAnsi="Times New Roman" w:cs="Times New Roman"/>
          <w:sz w:val="28"/>
          <w:szCs w:val="28"/>
        </w:rPr>
        <w:t xml:space="preserve">Субханкуловский </w:t>
      </w:r>
      <w:r w:rsidRPr="002577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Республики Башкортостан на 2018-2022 годы», а </w:t>
      </w:r>
      <w:r w:rsidR="005C4502">
        <w:rPr>
          <w:rFonts w:ascii="Times New Roman" w:hAnsi="Times New Roman" w:cs="Times New Roman"/>
          <w:sz w:val="28"/>
          <w:szCs w:val="28"/>
        </w:rPr>
        <w:t xml:space="preserve"> </w:t>
      </w:r>
      <w:r w:rsidRPr="002577B6">
        <w:rPr>
          <w:rFonts w:ascii="Times New Roman" w:hAnsi="Times New Roman" w:cs="Times New Roman"/>
          <w:sz w:val="28"/>
          <w:szCs w:val="28"/>
        </w:rPr>
        <w:t xml:space="preserve">Собственник принимает: 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1. Объекты благоустройства дворовых территорий:________________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77B6" w:rsidRPr="002577B6" w:rsidRDefault="002577B6" w:rsidP="007A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77B6">
        <w:rPr>
          <w:rFonts w:ascii="Times New Roman" w:hAnsi="Times New Roman" w:cs="Times New Roman"/>
        </w:rPr>
        <w:t xml:space="preserve">     (указываются все объекты благоустройства, выполненные в рамках мероприятий) </w:t>
      </w:r>
    </w:p>
    <w:p w:rsidR="002577B6" w:rsidRPr="002577B6" w:rsidRDefault="002577B6" w:rsidP="007A45E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2. Объекты общего пользования, передаваемые </w:t>
      </w:r>
      <w:proofErr w:type="gramStart"/>
      <w:r w:rsidRPr="002577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7B6">
        <w:rPr>
          <w:rFonts w:ascii="Times New Roman" w:hAnsi="Times New Roman" w:cs="Times New Roman"/>
          <w:sz w:val="28"/>
          <w:szCs w:val="28"/>
        </w:rPr>
        <w:t xml:space="preserve"> для дальнейшей эксплуатации:______________________________________________________</w:t>
      </w:r>
    </w:p>
    <w:p w:rsidR="002577B6" w:rsidRPr="002577B6" w:rsidRDefault="002577B6" w:rsidP="007A45E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77B6">
        <w:rPr>
          <w:rFonts w:ascii="Times New Roman" w:hAnsi="Times New Roman" w:cs="Times New Roman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2577B6" w:rsidRPr="002577B6" w:rsidRDefault="002577B6" w:rsidP="007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6">
        <w:rPr>
          <w:rFonts w:ascii="Times New Roman" w:hAnsi="Times New Roman" w:cs="Times New Roman"/>
          <w:sz w:val="28"/>
          <w:szCs w:val="28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2577B6" w:rsidRPr="002577B6" w:rsidRDefault="002577B6" w:rsidP="007A4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7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подписи сторон:</w:t>
      </w:r>
    </w:p>
    <w:p w:rsidR="002577B6" w:rsidRPr="002577B6" w:rsidRDefault="002577B6" w:rsidP="007A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2577B6" w:rsidRPr="002577B6" w:rsidTr="002577B6">
        <w:tc>
          <w:tcPr>
            <w:tcW w:w="4644" w:type="dxa"/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6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hideMark/>
          </w:tcPr>
          <w:p w:rsidR="002577B6" w:rsidRPr="002577B6" w:rsidRDefault="002577B6" w:rsidP="007A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6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</w:tr>
      <w:tr w:rsidR="002577B6" w:rsidRPr="002577B6" w:rsidTr="002577B6">
        <w:tc>
          <w:tcPr>
            <w:tcW w:w="4644" w:type="dxa"/>
            <w:hideMark/>
          </w:tcPr>
          <w:p w:rsidR="002577B6" w:rsidRPr="002577B6" w:rsidRDefault="002577B6" w:rsidP="007A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257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2577B6" w:rsidRPr="002577B6" w:rsidRDefault="002577B6" w:rsidP="007A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7B6" w:rsidRPr="002577B6" w:rsidRDefault="002577B6" w:rsidP="005C45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77B6" w:rsidRPr="002577B6" w:rsidSect="007A45E9">
      <w:pgSz w:w="11906" w:h="16838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7B6"/>
    <w:rsid w:val="0010534D"/>
    <w:rsid w:val="00154B6E"/>
    <w:rsid w:val="002577B6"/>
    <w:rsid w:val="005C4502"/>
    <w:rsid w:val="007A45E9"/>
    <w:rsid w:val="008F77E0"/>
    <w:rsid w:val="00B16D79"/>
    <w:rsid w:val="00CD34F1"/>
    <w:rsid w:val="00E729BA"/>
    <w:rsid w:val="00F70B16"/>
    <w:rsid w:val="00FB1EEA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77B6"/>
    <w:rPr>
      <w:color w:val="0000FF"/>
      <w:u w:val="single"/>
    </w:rPr>
  </w:style>
  <w:style w:type="paragraph" w:styleId="a4">
    <w:name w:val="No Spacing"/>
    <w:basedOn w:val="a"/>
    <w:uiPriority w:val="1"/>
    <w:qFormat/>
    <w:rsid w:val="002577B6"/>
    <w:pPr>
      <w:spacing w:before="60" w:after="0" w:line="240" w:lineRule="auto"/>
    </w:pPr>
    <w:rPr>
      <w:rFonts w:ascii="Calibri" w:eastAsia="Times New Roman" w:hAnsi="Calibri" w:cs="Times New Roman"/>
      <w:sz w:val="28"/>
      <w:lang w:eastAsia="en-US"/>
    </w:rPr>
  </w:style>
  <w:style w:type="paragraph" w:customStyle="1" w:styleId="ConsPlusNormal">
    <w:name w:val="ConsPlusNormal"/>
    <w:rsid w:val="0025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57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0.subhan%20r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4B14-3510-4F0F-9348-DD759F97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6991</Words>
  <Characters>39853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2017-10-02T05:44:00Z</cp:lastPrinted>
  <dcterms:created xsi:type="dcterms:W3CDTF">2017-10-01T14:11:00Z</dcterms:created>
  <dcterms:modified xsi:type="dcterms:W3CDTF">2017-10-02T05:47:00Z</dcterms:modified>
</cp:coreProperties>
</file>